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78EB" w:rsidRPr="00CE0328" w:rsidRDefault="000778EB" w:rsidP="0083383F">
      <w:pPr>
        <w:tabs>
          <w:tab w:val="left" w:pos="8280"/>
        </w:tabs>
        <w:spacing w:afterLines="20" w:after="48"/>
        <w:jc w:val="both"/>
        <w:rPr>
          <w:rStyle w:val="afd"/>
          <w:rFonts w:ascii="Arial" w:eastAsia="宋体" w:hAnsi="Arial" w:cs="Arial"/>
          <w:lang w:eastAsia="zh-CN"/>
        </w:rPr>
      </w:pPr>
      <w:r w:rsidRPr="004E7508">
        <w:rPr>
          <w:rStyle w:val="afd"/>
          <w:rFonts w:ascii="Arial" w:hAnsi="Arial" w:cs="Arial"/>
        </w:rPr>
        <w:t>3GPP RAN WG4 Meeting #</w:t>
      </w:r>
      <w:r w:rsidRPr="00CE0328">
        <w:rPr>
          <w:rFonts w:ascii="Arial" w:hAnsi="Arial" w:cs="Arial" w:hint="eastAsia"/>
          <w:b/>
          <w:bCs/>
          <w:sz w:val="24"/>
          <w:lang w:eastAsia="zh-CN"/>
        </w:rPr>
        <w:t>10</w:t>
      </w:r>
      <w:r>
        <w:rPr>
          <w:rFonts w:ascii="Arial" w:hAnsi="Arial" w:cs="Arial" w:hint="eastAsia"/>
          <w:b/>
          <w:bCs/>
          <w:sz w:val="24"/>
          <w:lang w:eastAsia="zh-CN"/>
        </w:rPr>
        <w:t>8</w:t>
      </w:r>
      <w:r w:rsidR="009C5CEF">
        <w:rPr>
          <w:rFonts w:ascii="Arial" w:hAnsi="Arial" w:cs="Arial" w:hint="eastAsia"/>
          <w:b/>
          <w:bCs/>
          <w:sz w:val="24"/>
          <w:lang w:eastAsia="zh-CN"/>
        </w:rPr>
        <w:t>bis</w:t>
      </w:r>
      <w:r w:rsidRPr="00EA74C3">
        <w:rPr>
          <w:rStyle w:val="afd"/>
          <w:rFonts w:ascii="Arial" w:hAnsi="Arial" w:cs="Arial" w:hint="eastAsia"/>
        </w:rPr>
        <w:tab/>
      </w:r>
      <w:r w:rsidRPr="00545109">
        <w:rPr>
          <w:rStyle w:val="afd"/>
          <w:rFonts w:ascii="Arial" w:hAnsi="Arial" w:cs="Arial"/>
        </w:rPr>
        <w:t>R4-</w:t>
      </w:r>
      <w:r>
        <w:rPr>
          <w:rStyle w:val="afd"/>
          <w:rFonts w:ascii="Arial" w:eastAsia="宋体" w:hAnsi="Arial" w:cs="Arial" w:hint="eastAsia"/>
          <w:lang w:eastAsia="zh-CN"/>
        </w:rPr>
        <w:t>23</w:t>
      </w:r>
      <w:r w:rsidR="009C5CEF">
        <w:rPr>
          <w:rStyle w:val="afd"/>
          <w:rFonts w:ascii="Arial" w:eastAsia="宋体" w:hAnsi="Arial" w:cs="Arial" w:hint="eastAsia"/>
          <w:lang w:eastAsia="zh-CN"/>
        </w:rPr>
        <w:t>1</w:t>
      </w:r>
      <w:r w:rsidR="00201300">
        <w:rPr>
          <w:rStyle w:val="afd"/>
          <w:rFonts w:ascii="Arial" w:eastAsia="宋体" w:hAnsi="Arial" w:cs="Arial" w:hint="eastAsia"/>
          <w:lang w:eastAsia="zh-CN"/>
        </w:rPr>
        <w:t>5102</w:t>
      </w:r>
    </w:p>
    <w:p w:rsidR="000778EB" w:rsidRPr="00FE7326" w:rsidRDefault="009C5CEF" w:rsidP="0083383F">
      <w:pPr>
        <w:tabs>
          <w:tab w:val="left" w:pos="8400"/>
        </w:tabs>
        <w:spacing w:afterLines="20" w:after="48"/>
        <w:jc w:val="both"/>
        <w:rPr>
          <w:rStyle w:val="afd"/>
          <w:rFonts w:ascii="Arial" w:eastAsia="宋体" w:hAnsi="Arial" w:cs="Arial"/>
          <w:lang w:eastAsia="zh-CN"/>
        </w:rPr>
      </w:pPr>
      <w:r>
        <w:rPr>
          <w:rStyle w:val="afd"/>
          <w:rFonts w:ascii="Arial" w:eastAsia="宋体" w:hAnsi="Arial" w:cs="Arial" w:hint="eastAsia"/>
          <w:lang w:eastAsia="zh-CN"/>
        </w:rPr>
        <w:t>Xiamen</w:t>
      </w:r>
      <w:r w:rsidR="000778EB" w:rsidRPr="00CB1B96">
        <w:rPr>
          <w:rStyle w:val="afd"/>
          <w:rFonts w:ascii="Arial" w:hAnsi="Arial" w:cs="Arial"/>
        </w:rPr>
        <w:t>,</w:t>
      </w:r>
      <w:r w:rsidR="000778EB" w:rsidRPr="00CE0328">
        <w:rPr>
          <w:rStyle w:val="afd"/>
          <w:rFonts w:ascii="Arial" w:eastAsia="宋体" w:hAnsi="Arial" w:cs="Arial" w:hint="eastAsia"/>
          <w:lang w:eastAsia="zh-CN"/>
        </w:rPr>
        <w:t xml:space="preserve"> </w:t>
      </w:r>
      <w:r>
        <w:rPr>
          <w:rStyle w:val="afd"/>
          <w:rFonts w:ascii="Arial" w:eastAsia="宋体" w:hAnsi="Arial" w:cs="Arial" w:hint="eastAsia"/>
          <w:lang w:eastAsia="zh-CN"/>
        </w:rPr>
        <w:t>China</w:t>
      </w:r>
      <w:r w:rsidR="000778EB" w:rsidRPr="00CE0328">
        <w:rPr>
          <w:rStyle w:val="afd"/>
          <w:rFonts w:ascii="Arial" w:eastAsia="宋体" w:hAnsi="Arial" w:cs="Arial" w:hint="eastAsia"/>
          <w:lang w:eastAsia="zh-CN"/>
        </w:rPr>
        <w:t>,</w:t>
      </w:r>
      <w:r w:rsidR="000778EB" w:rsidRPr="00CB1B96">
        <w:rPr>
          <w:rStyle w:val="afd"/>
          <w:rFonts w:ascii="Arial" w:hAnsi="Arial" w:cs="Arial"/>
        </w:rPr>
        <w:t xml:space="preserve">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09</w:t>
      </w:r>
      <w:r w:rsidR="000778EB" w:rsidRPr="00CB1B96">
        <w:rPr>
          <w:rStyle w:val="afd"/>
          <w:rFonts w:ascii="Arial" w:hAnsi="Arial" w:cs="Arial"/>
        </w:rPr>
        <w:t xml:space="preserve"> – </w:t>
      </w:r>
      <w:r>
        <w:rPr>
          <w:rStyle w:val="afd"/>
          <w:rFonts w:ascii="Arial" w:eastAsia="宋体" w:hAnsi="Arial" w:cs="Arial" w:hint="eastAsia"/>
          <w:lang w:eastAsia="zh-CN"/>
        </w:rPr>
        <w:t>October</w:t>
      </w:r>
      <w:r w:rsidR="000778EB">
        <w:rPr>
          <w:rStyle w:val="afd"/>
          <w:rFonts w:ascii="Arial" w:eastAsia="宋体" w:hAnsi="Arial" w:cs="Arial" w:hint="eastAsia"/>
          <w:lang w:eastAsia="zh-CN"/>
        </w:rPr>
        <w:t xml:space="preserve"> </w:t>
      </w:r>
      <w:r>
        <w:rPr>
          <w:rStyle w:val="afd"/>
          <w:rFonts w:ascii="Arial" w:eastAsia="宋体" w:hAnsi="Arial" w:cs="Arial" w:hint="eastAsia"/>
          <w:lang w:eastAsia="zh-CN"/>
        </w:rPr>
        <w:t>13</w:t>
      </w:r>
      <w:r w:rsidR="000778EB" w:rsidRPr="00FE7326">
        <w:rPr>
          <w:rStyle w:val="afd"/>
          <w:rFonts w:ascii="Arial" w:eastAsia="宋体" w:hAnsi="Arial" w:cs="Arial" w:hint="eastAsia"/>
          <w:lang w:eastAsia="zh-CN"/>
        </w:rPr>
        <w:t xml:space="preserve">, </w:t>
      </w:r>
      <w:r w:rsidR="000778EB">
        <w:rPr>
          <w:rStyle w:val="afd"/>
          <w:rFonts w:ascii="Arial" w:hAnsi="Arial" w:cs="Arial"/>
        </w:rPr>
        <w:t>202</w:t>
      </w:r>
      <w:r w:rsidR="000778EB">
        <w:rPr>
          <w:rStyle w:val="afd"/>
          <w:rFonts w:ascii="Arial" w:eastAsia="宋体" w:hAnsi="Arial" w:cs="Arial" w:hint="eastAsia"/>
          <w:lang w:eastAsia="zh-CN"/>
        </w:rPr>
        <w:t>3</w:t>
      </w:r>
    </w:p>
    <w:p w:rsidR="000778EB" w:rsidRPr="00B254E1" w:rsidRDefault="000778EB" w:rsidP="0083383F">
      <w:pPr>
        <w:pStyle w:val="afe"/>
        <w:spacing w:before="120" w:after="0"/>
      </w:pPr>
    </w:p>
    <w:p w:rsidR="000778EB" w:rsidRPr="00EA74C3" w:rsidRDefault="000778EB" w:rsidP="0083383F">
      <w:pPr>
        <w:pStyle w:val="afe"/>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E87C78">
        <w:rPr>
          <w:rFonts w:ascii="Arial" w:hAnsi="Arial" w:cs="Arial" w:hint="eastAsia"/>
          <w:b w:val="0"/>
        </w:rPr>
        <w:t>Discussion on</w:t>
      </w:r>
      <w:r w:rsidRPr="00E55A9C">
        <w:rPr>
          <w:rFonts w:ascii="Arial" w:hAnsi="Arial" w:cs="Arial"/>
          <w:b w:val="0"/>
        </w:rPr>
        <w:t xml:space="preserve"> </w:t>
      </w:r>
      <w:r w:rsidR="00963470">
        <w:rPr>
          <w:rFonts w:ascii="Arial" w:hAnsi="Arial" w:cs="Arial" w:hint="eastAsia"/>
          <w:b w:val="0"/>
        </w:rPr>
        <w:t xml:space="preserve">RRM requirements of PRS </w:t>
      </w:r>
      <w:r w:rsidR="004A67FA">
        <w:rPr>
          <w:rFonts w:ascii="Arial" w:hAnsi="Arial" w:cs="Arial" w:hint="eastAsia"/>
          <w:b w:val="0"/>
        </w:rPr>
        <w:t>SRS bandwidth aggregation</w:t>
      </w:r>
    </w:p>
    <w:p w:rsidR="000778EB" w:rsidRPr="00EA74C3" w:rsidRDefault="000778EB" w:rsidP="0083383F">
      <w:pPr>
        <w:pStyle w:val="afe"/>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0778EB" w:rsidRPr="002E0A92" w:rsidRDefault="000778EB" w:rsidP="0083383F">
      <w:pPr>
        <w:pStyle w:val="afe"/>
        <w:spacing w:before="0" w:after="0" w:line="360" w:lineRule="auto"/>
        <w:rPr>
          <w:rFonts w:ascii="Arial" w:eastAsiaTheme="minorEastAsia" w:hAnsi="Arial" w:cs="Arial"/>
        </w:rPr>
      </w:pPr>
      <w:r w:rsidRPr="00EA74C3">
        <w:rPr>
          <w:rFonts w:ascii="Arial" w:hAnsi="Arial" w:cs="Arial"/>
        </w:rPr>
        <w:t>Agenda item:</w:t>
      </w:r>
      <w:r w:rsidRPr="00FC34CA">
        <w:rPr>
          <w:rFonts w:ascii="Arial" w:hAnsi="Arial" w:cs="Arial"/>
          <w:b w:val="0"/>
        </w:rPr>
        <w:tab/>
      </w:r>
      <w:r w:rsidR="003C1B6D">
        <w:rPr>
          <w:rStyle w:val="afd"/>
          <w:rFonts w:ascii="Arial" w:eastAsiaTheme="minorEastAsia" w:hAnsi="Arial" w:cs="Arial" w:hint="eastAsia"/>
        </w:rPr>
        <w:t>5</w:t>
      </w:r>
      <w:r w:rsidR="002E0A92">
        <w:rPr>
          <w:rStyle w:val="afd"/>
          <w:rFonts w:ascii="Arial" w:hAnsi="Arial" w:cs="Arial" w:hint="eastAsia"/>
        </w:rPr>
        <w:t>.22.</w:t>
      </w:r>
      <w:r w:rsidR="009C5CEF">
        <w:rPr>
          <w:rStyle w:val="afd"/>
          <w:rFonts w:ascii="Arial" w:eastAsiaTheme="minorEastAsia" w:hAnsi="Arial" w:cs="Arial" w:hint="eastAsia"/>
        </w:rPr>
        <w:t>2</w:t>
      </w:r>
      <w:r w:rsidR="002E0A92">
        <w:rPr>
          <w:rStyle w:val="afd"/>
          <w:rFonts w:ascii="Arial" w:hAnsi="Arial" w:cs="Arial" w:hint="eastAsia"/>
        </w:rPr>
        <w:t>.</w:t>
      </w:r>
      <w:r w:rsidR="002E0A92">
        <w:rPr>
          <w:rStyle w:val="afd"/>
          <w:rFonts w:ascii="Arial" w:eastAsiaTheme="minorEastAsia" w:hAnsi="Arial" w:cs="Arial" w:hint="eastAsia"/>
        </w:rPr>
        <w:t>5</w:t>
      </w:r>
    </w:p>
    <w:p w:rsidR="000778EB" w:rsidRDefault="000778EB" w:rsidP="0083383F">
      <w:pPr>
        <w:pStyle w:val="afe"/>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Pr>
          <w:rFonts w:ascii="Arial" w:hAnsi="Arial" w:cs="Arial" w:hint="eastAsia"/>
          <w:b w:val="0"/>
        </w:rPr>
        <w:t>Discussion</w:t>
      </w:r>
    </w:p>
    <w:p w:rsidR="000778EB" w:rsidRPr="00326F15" w:rsidRDefault="000778EB" w:rsidP="0083383F">
      <w:pPr>
        <w:pStyle w:val="1"/>
        <w:ind w:left="774" w:hanging="774"/>
        <w:jc w:val="both"/>
        <w:rPr>
          <w:rFonts w:eastAsia="宋体"/>
          <w:lang w:val="en-US" w:eastAsia="zh-CN"/>
        </w:rPr>
      </w:pPr>
      <w:r w:rsidRPr="00865F59">
        <w:rPr>
          <w:lang w:val="en-US"/>
        </w:rPr>
        <w:t>Introduction</w:t>
      </w:r>
    </w:p>
    <w:p w:rsidR="007E471C" w:rsidRPr="007E471C" w:rsidRDefault="000778EB" w:rsidP="0083383F">
      <w:pPr>
        <w:jc w:val="both"/>
        <w:rPr>
          <w:rFonts w:eastAsiaTheme="minorEastAsia"/>
          <w:lang w:val="en-US" w:eastAsia="zh-CN"/>
        </w:rPr>
      </w:pPr>
      <w:r>
        <w:rPr>
          <w:rFonts w:hint="eastAsia"/>
          <w:lang w:val="en-US" w:eastAsia="zh-CN"/>
        </w:rPr>
        <w:t>In RAN4#10</w:t>
      </w:r>
      <w:r w:rsidR="00C31417">
        <w:rPr>
          <w:rFonts w:hint="eastAsia"/>
          <w:lang w:val="en-US" w:eastAsia="zh-CN"/>
        </w:rPr>
        <w:t>8</w:t>
      </w:r>
      <w:r w:rsidR="00C74AD8">
        <w:rPr>
          <w:rFonts w:hint="eastAsia"/>
          <w:lang w:val="en-US" w:eastAsia="zh-CN"/>
        </w:rPr>
        <w:t xml:space="preserve"> meeting</w:t>
      </w:r>
      <w:r>
        <w:rPr>
          <w:rFonts w:hint="eastAsia"/>
          <w:lang w:val="en-US" w:eastAsia="zh-CN"/>
        </w:rPr>
        <w:t>,</w:t>
      </w:r>
      <w:r w:rsidR="000B2CF7">
        <w:rPr>
          <w:rFonts w:hint="eastAsia"/>
          <w:lang w:val="en-US" w:eastAsia="zh-CN"/>
        </w:rPr>
        <w:t xml:space="preserve"> </w:t>
      </w:r>
      <w:r w:rsidR="00C74AD8">
        <w:rPr>
          <w:rFonts w:hint="eastAsia"/>
          <w:lang w:val="en-US" w:eastAsia="zh-CN"/>
        </w:rPr>
        <w:t>RAN4 has discussed RRM impact</w:t>
      </w:r>
      <w:r w:rsidR="004172B6">
        <w:rPr>
          <w:rFonts w:eastAsiaTheme="minorEastAsia" w:hint="eastAsia"/>
          <w:lang w:val="en-US" w:eastAsia="zh-CN"/>
        </w:rPr>
        <w:t>s</w:t>
      </w:r>
      <w:r w:rsidR="00C74AD8">
        <w:rPr>
          <w:rFonts w:hint="eastAsia"/>
          <w:lang w:val="en-US" w:eastAsia="zh-CN"/>
        </w:rPr>
        <w:t xml:space="preserve"> of </w:t>
      </w:r>
      <w:r w:rsidR="004172B6">
        <w:rPr>
          <w:rFonts w:eastAsiaTheme="minorEastAsia" w:hint="eastAsia"/>
          <w:lang w:val="en-US" w:eastAsia="zh-CN"/>
        </w:rPr>
        <w:t>PRS/SRS bandwidth aggregation</w:t>
      </w:r>
      <w:r w:rsidR="00C74AD8">
        <w:rPr>
          <w:rFonts w:hint="eastAsia"/>
          <w:lang w:val="en-US" w:eastAsia="zh-CN"/>
        </w:rPr>
        <w:t xml:space="preserve"> with conclusions captured in [1].</w:t>
      </w:r>
      <w:r w:rsidR="007E471C">
        <w:rPr>
          <w:rFonts w:eastAsiaTheme="minorEastAsia" w:hint="eastAsia"/>
          <w:lang w:val="en-US" w:eastAsia="zh-CN"/>
        </w:rPr>
        <w:t xml:space="preserve"> </w:t>
      </w:r>
      <w:r w:rsidR="005743E2" w:rsidRPr="005743E2">
        <w:rPr>
          <w:rFonts w:eastAsiaTheme="minorEastAsia" w:hint="eastAsia"/>
          <w:lang w:val="en-US" w:eastAsia="zh-CN"/>
        </w:rPr>
        <w:t>RAN1#114</w:t>
      </w:r>
      <w:r w:rsidR="008B75E2" w:rsidRPr="005743E2">
        <w:rPr>
          <w:rFonts w:eastAsiaTheme="minorEastAsia" w:hint="eastAsia"/>
          <w:lang w:val="en-US" w:eastAsia="zh-CN"/>
        </w:rPr>
        <w:t xml:space="preserve"> meeting also made some progress in </w:t>
      </w:r>
      <w:r w:rsidR="00556BFF" w:rsidRPr="005743E2">
        <w:rPr>
          <w:rFonts w:eastAsiaTheme="minorEastAsia" w:hint="eastAsia"/>
          <w:lang w:val="en-US" w:eastAsia="zh-CN"/>
        </w:rPr>
        <w:t>PRS/SRS bandwidth aggregation</w:t>
      </w:r>
      <w:r w:rsidR="00FE573E" w:rsidRPr="005743E2">
        <w:rPr>
          <w:rFonts w:eastAsiaTheme="minorEastAsia" w:hint="eastAsia"/>
          <w:lang w:val="en-US" w:eastAsia="zh-CN"/>
        </w:rPr>
        <w:t xml:space="preserve"> [2]</w:t>
      </w:r>
      <w:r w:rsidR="008B75E2" w:rsidRPr="005743E2">
        <w:rPr>
          <w:rFonts w:eastAsiaTheme="minorEastAsia" w:hint="eastAsia"/>
          <w:lang w:val="en-US" w:eastAsia="zh-CN"/>
        </w:rPr>
        <w:t>.</w:t>
      </w:r>
      <w:r w:rsidR="008B75E2">
        <w:rPr>
          <w:rFonts w:eastAsiaTheme="minorEastAsia" w:hint="eastAsia"/>
          <w:lang w:val="en-US" w:eastAsia="zh-CN"/>
        </w:rPr>
        <w:t xml:space="preserve"> </w:t>
      </w:r>
      <w:r w:rsidR="007E471C">
        <w:rPr>
          <w:rFonts w:eastAsiaTheme="minorEastAsia" w:hint="eastAsia"/>
          <w:lang w:val="en-US" w:eastAsia="zh-CN"/>
        </w:rPr>
        <w:t xml:space="preserve">In this paper, we </w:t>
      </w:r>
      <w:r w:rsidR="00BB0680">
        <w:rPr>
          <w:rFonts w:eastAsiaTheme="minorEastAsia" w:hint="eastAsia"/>
          <w:lang w:val="en-US" w:eastAsia="zh-CN"/>
        </w:rPr>
        <w:t xml:space="preserve">will </w:t>
      </w:r>
      <w:r w:rsidR="00F34EF4">
        <w:rPr>
          <w:rFonts w:eastAsiaTheme="minorEastAsia" w:hint="eastAsia"/>
          <w:lang w:val="en-US" w:eastAsia="zh-CN"/>
        </w:rPr>
        <w:t>further discuss</w:t>
      </w:r>
      <w:r w:rsidR="007E471C">
        <w:rPr>
          <w:rFonts w:eastAsiaTheme="minorEastAsia" w:hint="eastAsia"/>
          <w:lang w:val="en-US" w:eastAsia="zh-CN"/>
        </w:rPr>
        <w:t xml:space="preserve"> the potential RRM requirements for </w:t>
      </w:r>
      <w:r w:rsidR="00255B44">
        <w:rPr>
          <w:rFonts w:eastAsiaTheme="minorEastAsia" w:hint="eastAsia"/>
          <w:lang w:val="en-US" w:eastAsia="zh-CN"/>
        </w:rPr>
        <w:t>PRS/SRS bandwidth aggregation</w:t>
      </w:r>
      <w:r w:rsidR="007E471C">
        <w:rPr>
          <w:rFonts w:eastAsiaTheme="minorEastAsia" w:hint="eastAsia"/>
          <w:lang w:val="en-US" w:eastAsia="zh-CN"/>
        </w:rPr>
        <w:t>.</w:t>
      </w:r>
    </w:p>
    <w:p w:rsidR="000778EB" w:rsidRPr="001A474C" w:rsidRDefault="000778EB" w:rsidP="0083383F">
      <w:pPr>
        <w:pStyle w:val="1"/>
        <w:ind w:left="774" w:hanging="774"/>
        <w:jc w:val="both"/>
        <w:rPr>
          <w:rFonts w:eastAsia="宋体"/>
          <w:lang w:val="en-US" w:eastAsia="zh-CN"/>
        </w:rPr>
      </w:pPr>
      <w:r w:rsidRPr="00865F59">
        <w:rPr>
          <w:rFonts w:hint="eastAsia"/>
          <w:lang w:val="en-US" w:eastAsia="zh-CN"/>
        </w:rPr>
        <w:t>Discussion</w:t>
      </w:r>
    </w:p>
    <w:p w:rsidR="0073328F" w:rsidRDefault="0073328F" w:rsidP="0083383F">
      <w:pPr>
        <w:pStyle w:val="2"/>
        <w:tabs>
          <w:tab w:val="num" w:pos="456"/>
        </w:tabs>
        <w:spacing w:before="240" w:after="240"/>
        <w:ind w:left="0" w:firstLine="0"/>
        <w:jc w:val="both"/>
        <w:rPr>
          <w:rFonts w:eastAsiaTheme="minorEastAsia"/>
          <w:lang w:eastAsia="zh-CN"/>
        </w:rPr>
      </w:pPr>
      <w:r>
        <w:rPr>
          <w:rFonts w:eastAsiaTheme="minorEastAsia" w:hint="eastAsia"/>
          <w:lang w:eastAsia="zh-CN"/>
        </w:rPr>
        <w:t>RAN1 reply LS</w:t>
      </w:r>
    </w:p>
    <w:p w:rsidR="0073328F" w:rsidRDefault="009C308D" w:rsidP="00B27C03">
      <w:pPr>
        <w:spacing w:after="120"/>
        <w:jc w:val="both"/>
        <w:rPr>
          <w:lang w:eastAsia="zh-CN"/>
        </w:rPr>
      </w:pPr>
      <w:r>
        <w:rPr>
          <w:rFonts w:hint="eastAsia"/>
          <w:lang w:eastAsia="zh-CN"/>
        </w:rPr>
        <w:t xml:space="preserve">A RAN1 reply LS </w:t>
      </w:r>
      <w:r w:rsidR="00456BB3">
        <w:rPr>
          <w:rFonts w:hint="eastAsia"/>
          <w:lang w:eastAsia="zh-CN"/>
        </w:rPr>
        <w:t>[</w:t>
      </w:r>
      <w:r w:rsidR="000134C1">
        <w:rPr>
          <w:rFonts w:hint="eastAsia"/>
          <w:lang w:eastAsia="zh-CN"/>
        </w:rPr>
        <w:t>3</w:t>
      </w:r>
      <w:r w:rsidR="00456BB3">
        <w:rPr>
          <w:rFonts w:hint="eastAsia"/>
          <w:lang w:eastAsia="zh-CN"/>
        </w:rPr>
        <w:t xml:space="preserve">] </w:t>
      </w:r>
      <w:r>
        <w:rPr>
          <w:lang w:eastAsia="zh-CN"/>
        </w:rPr>
        <w:t>response</w:t>
      </w:r>
      <w:r>
        <w:rPr>
          <w:rFonts w:hint="eastAsia"/>
          <w:lang w:eastAsia="zh-CN"/>
        </w:rPr>
        <w:t xml:space="preserve"> to R4-2310076 was received. In the reply LS, RAN1 requests RAN4 to capture the condition of single RF chain (same antenna) in RAN4</w:t>
      </w:r>
      <w:r>
        <w:rPr>
          <w:lang w:eastAsia="zh-CN"/>
        </w:rPr>
        <w:t>’</w:t>
      </w:r>
      <w:r>
        <w:rPr>
          <w:rFonts w:hint="eastAsia"/>
          <w:lang w:eastAsia="zh-CN"/>
        </w:rPr>
        <w:t xml:space="preserve">s spec as RAN1 specs do not have the definition for RF chain and antenna: </w:t>
      </w:r>
    </w:p>
    <w:tbl>
      <w:tblPr>
        <w:tblStyle w:val="af4"/>
        <w:tblW w:w="0" w:type="auto"/>
        <w:tblLook w:val="04A0" w:firstRow="1" w:lastRow="0" w:firstColumn="1" w:lastColumn="0" w:noHBand="0" w:noVBand="1"/>
      </w:tblPr>
      <w:tblGrid>
        <w:gridCol w:w="9847"/>
      </w:tblGrid>
      <w:tr w:rsidR="00916C25" w:rsidTr="00916C25">
        <w:tc>
          <w:tcPr>
            <w:tcW w:w="9847" w:type="dxa"/>
          </w:tcPr>
          <w:p w:rsidR="00916C25" w:rsidRDefault="00916C25" w:rsidP="00916C25">
            <w:pPr>
              <w:snapToGrid w:val="0"/>
              <w:spacing w:beforeLines="50" w:before="120" w:afterLines="50" w:after="120"/>
              <w:jc w:val="both"/>
              <w:rPr>
                <w:rFonts w:eastAsia="MS Mincho"/>
                <w:lang w:val="en-US" w:eastAsia="zh-CN" w:bidi="ar"/>
              </w:rPr>
            </w:pPr>
            <w:r>
              <w:rPr>
                <w:rFonts w:eastAsia="MS Mincho"/>
                <w:lang w:val="en-US" w:eastAsia="zh-CN" w:bidi="ar"/>
              </w:rPr>
              <w:t>With regard</w:t>
            </w:r>
            <w:r>
              <w:rPr>
                <w:rFonts w:ascii="等线" w:eastAsia="等线" w:hAnsi="等线" w:hint="eastAsia"/>
                <w:lang w:val="en-US" w:eastAsia="zh-CN" w:bidi="ar"/>
              </w:rPr>
              <w:t>s</w:t>
            </w:r>
            <w:r>
              <w:rPr>
                <w:rFonts w:eastAsia="MS Mincho"/>
                <w:lang w:val="en-US" w:eastAsia="zh-CN" w:bidi="ar"/>
              </w:rPr>
              <w:t xml:space="preserve"> to the following RAN4’s request, RAN1 kindly request RAN4 to capture the condition of single RF chain (same antenna) in RAN4’s specification as RAN1specifications do not have the definition for RF chain and antenna. </w:t>
            </w:r>
          </w:p>
          <w:tbl>
            <w:tblPr>
              <w:tblStyle w:val="af4"/>
              <w:tblW w:w="0" w:type="auto"/>
              <w:tblLook w:val="04A0" w:firstRow="1" w:lastRow="0" w:firstColumn="1" w:lastColumn="0" w:noHBand="0" w:noVBand="1"/>
            </w:tblPr>
            <w:tblGrid>
              <w:gridCol w:w="9616"/>
            </w:tblGrid>
            <w:tr w:rsidR="00916C25" w:rsidTr="00916C25">
              <w:tc>
                <w:tcPr>
                  <w:tcW w:w="9616" w:type="dxa"/>
                </w:tcPr>
                <w:p w:rsidR="00916C25" w:rsidRDefault="00916C25" w:rsidP="00916C25">
                  <w:pPr>
                    <w:spacing w:after="120"/>
                    <w:rPr>
                      <w:rFonts w:eastAsia="Arial"/>
                      <w:color w:val="000000"/>
                      <w:lang w:val="en-US"/>
                    </w:rPr>
                  </w:pPr>
                  <w:r>
                    <w:rPr>
                      <w:rFonts w:eastAsia="Arial" w:hint="eastAsia"/>
                      <w:color w:val="000000"/>
                      <w:lang w:val="en-US"/>
                    </w:rPr>
                    <w:t>In addition, RAN4 would like to request RAN1 to capture bandwidth aggregation procedure for positioning measurement based on the conditions below in one of the relevant RAN1 specifications.</w:t>
                  </w:r>
                </w:p>
                <w:p w:rsidR="00916C25" w:rsidRDefault="00916C25" w:rsidP="00916C25">
                  <w:pPr>
                    <w:pStyle w:val="af9"/>
                    <w:numPr>
                      <w:ilvl w:val="0"/>
                      <w:numId w:val="33"/>
                    </w:numPr>
                    <w:spacing w:after="120" w:afterAutospacing="0"/>
                    <w:contextualSpacing/>
                    <w:rPr>
                      <w:rFonts w:eastAsia="宋体"/>
                      <w:sz w:val="20"/>
                    </w:rPr>
                  </w:pPr>
                  <w:r>
                    <w:rPr>
                      <w:rFonts w:eastAsia="Arial" w:hint="eastAsia"/>
                      <w:color w:val="000000"/>
                      <w:sz w:val="20"/>
                    </w:rPr>
                    <w:t>PRS/SRS resources to be aggregated are transmitted by TRP/UE from intra-band contiguous carriers using single RF chain (same antenna).</w:t>
                  </w:r>
                </w:p>
                <w:p w:rsidR="00916C25" w:rsidRDefault="00916C25" w:rsidP="00F27E82">
                  <w:pPr>
                    <w:pStyle w:val="af9"/>
                    <w:numPr>
                      <w:ilvl w:val="0"/>
                      <w:numId w:val="33"/>
                    </w:numPr>
                    <w:spacing w:after="120" w:afterAutospacing="0"/>
                    <w:contextualSpacing/>
                    <w:rPr>
                      <w:lang w:eastAsia="zh-CN"/>
                    </w:rPr>
                  </w:pPr>
                  <w:r w:rsidRPr="00F27E82">
                    <w:rPr>
                      <w:rFonts w:eastAsia="Arial" w:hint="eastAsia"/>
                      <w:color w:val="000000"/>
                      <w:sz w:val="20"/>
                    </w:rPr>
                    <w:t>PRS/SRS resources to be aggregated are received by UE/TRP using single RF chain (same antenna).</w:t>
                  </w:r>
                </w:p>
              </w:tc>
            </w:tr>
          </w:tbl>
          <w:p w:rsidR="00916C25" w:rsidRPr="00916C25" w:rsidRDefault="00916C25" w:rsidP="009C308D">
            <w:pPr>
              <w:jc w:val="both"/>
              <w:rPr>
                <w:lang w:val="en-US" w:eastAsia="zh-CN"/>
              </w:rPr>
            </w:pPr>
          </w:p>
        </w:tc>
      </w:tr>
    </w:tbl>
    <w:p w:rsidR="009C308D" w:rsidRDefault="00FF1166" w:rsidP="0080611D">
      <w:pPr>
        <w:spacing w:beforeLines="50" w:before="120" w:after="120"/>
        <w:jc w:val="both"/>
        <w:rPr>
          <w:lang w:eastAsia="zh-CN"/>
        </w:rPr>
      </w:pPr>
      <w:r>
        <w:rPr>
          <w:rFonts w:hint="eastAsia"/>
          <w:lang w:eastAsia="zh-CN"/>
        </w:rPr>
        <w:t>We think these conditions can be captured in RAN4 specs in applicability section</w:t>
      </w:r>
      <w:r w:rsidR="00C94E00">
        <w:rPr>
          <w:rFonts w:hint="eastAsia"/>
          <w:lang w:eastAsia="zh-CN"/>
        </w:rPr>
        <w:t xml:space="preserve"> together with our </w:t>
      </w:r>
      <w:r w:rsidR="00C94E00" w:rsidRPr="005001E6">
        <w:rPr>
          <w:rFonts w:hint="eastAsia"/>
          <w:b/>
          <w:i/>
          <w:lang w:eastAsia="zh-CN"/>
        </w:rPr>
        <w:t xml:space="preserve">proposal </w:t>
      </w:r>
      <w:r w:rsidR="0010572A">
        <w:rPr>
          <w:rFonts w:hint="eastAsia"/>
          <w:b/>
          <w:i/>
          <w:lang w:eastAsia="zh-CN"/>
        </w:rPr>
        <w:t>2</w:t>
      </w:r>
      <w:r w:rsidR="00C94E00">
        <w:rPr>
          <w:rFonts w:hint="eastAsia"/>
          <w:lang w:eastAsia="zh-CN"/>
        </w:rPr>
        <w:t xml:space="preserve"> in Issue 2-1-1.</w:t>
      </w:r>
      <w:r w:rsidR="001A79D5">
        <w:rPr>
          <w:rFonts w:hint="eastAsia"/>
          <w:lang w:eastAsia="zh-CN"/>
        </w:rPr>
        <w:t xml:space="preserve"> </w:t>
      </w:r>
      <w:r w:rsidR="00770D21">
        <w:rPr>
          <w:rFonts w:hint="eastAsia"/>
          <w:lang w:eastAsia="zh-CN"/>
        </w:rPr>
        <w:t>The detailed document structure and text can be discussed in CR session.</w:t>
      </w:r>
    </w:p>
    <w:p w:rsidR="009C308D" w:rsidRPr="00AB5F85" w:rsidRDefault="00C94E00" w:rsidP="009C308D">
      <w:pPr>
        <w:jc w:val="both"/>
        <w:rPr>
          <w:b/>
          <w:lang w:eastAsia="zh-CN"/>
        </w:rPr>
      </w:pPr>
      <w:r w:rsidRPr="00AB5F85">
        <w:rPr>
          <w:rFonts w:hint="eastAsia"/>
          <w:b/>
          <w:lang w:eastAsia="zh-CN"/>
        </w:rPr>
        <w:t xml:space="preserve">Proposal 1: RAN4 to capture the condition of single RF chain (same antenna) in applicability clause in RAN4 specs. </w:t>
      </w:r>
      <w:r w:rsidR="00466059" w:rsidRPr="00AB5F85">
        <w:rPr>
          <w:rFonts w:hint="eastAsia"/>
          <w:b/>
          <w:lang w:eastAsia="zh-CN"/>
        </w:rPr>
        <w:t>Details discussed in CR session.</w:t>
      </w:r>
    </w:p>
    <w:p w:rsidR="00651A97" w:rsidRPr="00023280" w:rsidRDefault="006A73FB" w:rsidP="0083383F">
      <w:pPr>
        <w:pStyle w:val="2"/>
        <w:tabs>
          <w:tab w:val="num" w:pos="456"/>
        </w:tabs>
        <w:spacing w:before="240" w:after="240"/>
        <w:ind w:left="0" w:firstLine="0"/>
        <w:jc w:val="both"/>
        <w:rPr>
          <w:lang w:eastAsia="zh-CN"/>
        </w:rPr>
      </w:pPr>
      <w:r w:rsidRPr="00ED2723">
        <w:rPr>
          <w:rFonts w:hint="eastAsia"/>
          <w:lang w:eastAsia="zh-CN"/>
        </w:rPr>
        <w:t xml:space="preserve">PRS measurements for </w:t>
      </w:r>
      <w:r w:rsidR="00376D5C">
        <w:rPr>
          <w:rFonts w:eastAsiaTheme="minorEastAsia" w:hint="eastAsia"/>
          <w:lang w:eastAsia="zh-CN"/>
        </w:rPr>
        <w:t>PRS/SRS bandwidth aggregation</w:t>
      </w:r>
    </w:p>
    <w:p w:rsidR="005D5164" w:rsidRPr="005D5164" w:rsidRDefault="005D5164" w:rsidP="0042444A">
      <w:pPr>
        <w:widowControl w:val="0"/>
        <w:adjustRightInd w:val="0"/>
        <w:snapToGrid w:val="0"/>
        <w:spacing w:beforeLines="50" w:before="120"/>
        <w:jc w:val="both"/>
        <w:rPr>
          <w:rFonts w:eastAsiaTheme="minorEastAsia"/>
          <w:b/>
          <w:u w:val="single"/>
          <w:lang w:eastAsia="zh-CN"/>
        </w:rPr>
      </w:pPr>
      <w:r w:rsidRPr="005D5164">
        <w:rPr>
          <w:rFonts w:eastAsiaTheme="minorEastAsia"/>
          <w:b/>
          <w:u w:val="single"/>
          <w:lang w:eastAsia="zh-CN"/>
        </w:rPr>
        <w:t xml:space="preserve">Issue </w:t>
      </w:r>
      <w:r w:rsidR="006F69ED">
        <w:rPr>
          <w:rFonts w:eastAsiaTheme="minorEastAsia" w:hint="eastAsia"/>
          <w:b/>
          <w:u w:val="single"/>
          <w:lang w:eastAsia="zh-CN"/>
        </w:rPr>
        <w:t>2</w:t>
      </w:r>
      <w:r w:rsidRPr="005D5164">
        <w:rPr>
          <w:rFonts w:eastAsiaTheme="minorEastAsia"/>
          <w:b/>
          <w:u w:val="single"/>
          <w:lang w:eastAsia="zh-CN"/>
        </w:rPr>
        <w:t>-</w:t>
      </w:r>
      <w:r w:rsidR="00814F9C">
        <w:rPr>
          <w:rFonts w:eastAsiaTheme="minorEastAsia" w:hint="eastAsia"/>
          <w:b/>
          <w:u w:val="single"/>
          <w:lang w:eastAsia="zh-CN"/>
        </w:rPr>
        <w:t>1</w:t>
      </w:r>
      <w:r w:rsidRPr="005D5164">
        <w:rPr>
          <w:rFonts w:eastAsiaTheme="minorEastAsia"/>
          <w:b/>
          <w:u w:val="single"/>
          <w:lang w:eastAsia="zh-CN"/>
        </w:rPr>
        <w:t>-1: Conditions for PRS/SRS ban</w:t>
      </w:r>
      <w:r>
        <w:rPr>
          <w:rFonts w:eastAsiaTheme="minorEastAsia"/>
          <w:b/>
          <w:u w:val="single"/>
          <w:lang w:eastAsia="zh-CN"/>
        </w:rPr>
        <w:t>dwidth aggregation requirements</w:t>
      </w:r>
    </w:p>
    <w:p w:rsidR="005D5164" w:rsidRDefault="000927DC" w:rsidP="0042444A">
      <w:pPr>
        <w:widowControl w:val="0"/>
        <w:adjustRightInd w:val="0"/>
        <w:snapToGrid w:val="0"/>
        <w:spacing w:beforeLines="50" w:before="120"/>
        <w:jc w:val="both"/>
        <w:rPr>
          <w:rFonts w:eastAsiaTheme="minorEastAsia" w:cs="v5.0.0"/>
          <w:lang w:eastAsia="zh-CN"/>
        </w:rPr>
      </w:pPr>
      <w:r>
        <w:rPr>
          <w:rFonts w:eastAsiaTheme="minorEastAsia" w:cs="v5.0.0" w:hint="eastAsia"/>
          <w:lang w:eastAsia="zh-CN"/>
        </w:rPr>
        <w:t xml:space="preserve">Regarding the conditions for PRS/SRS bandwidth aggregation requirements, some proposals have been made which are copied below. </w:t>
      </w:r>
      <w:r w:rsidR="00107FE1">
        <w:rPr>
          <w:rFonts w:eastAsiaTheme="minorEastAsia" w:cs="v5.0.0" w:hint="eastAsia"/>
          <w:lang w:eastAsia="zh-CN"/>
        </w:rPr>
        <w:t>The</w:t>
      </w:r>
      <w:r w:rsidR="00A217D2">
        <w:rPr>
          <w:rFonts w:eastAsiaTheme="minorEastAsia" w:cs="v5.0.0" w:hint="eastAsia"/>
          <w:lang w:eastAsia="zh-CN"/>
        </w:rPr>
        <w:t>se</w:t>
      </w:r>
      <w:r w:rsidR="00107FE1">
        <w:rPr>
          <w:rFonts w:eastAsiaTheme="minorEastAsia" w:cs="v5.0.0" w:hint="eastAsia"/>
          <w:lang w:eastAsia="zh-CN"/>
        </w:rPr>
        <w:t xml:space="preserve"> two proposals are not </w:t>
      </w:r>
      <w:r w:rsidR="00E31BA5">
        <w:rPr>
          <w:rFonts w:eastAsiaTheme="minorEastAsia" w:cs="v5.0.0" w:hint="eastAsia"/>
          <w:lang w:eastAsia="zh-CN"/>
        </w:rPr>
        <w:t xml:space="preserve">mutual </w:t>
      </w:r>
      <w:r w:rsidR="00107FE1">
        <w:rPr>
          <w:rFonts w:eastAsiaTheme="minorEastAsia" w:cs="v5.0.0" w:hint="eastAsia"/>
          <w:lang w:eastAsia="zh-CN"/>
        </w:rPr>
        <w:t>exclu</w:t>
      </w:r>
      <w:r w:rsidR="00E31BA5">
        <w:rPr>
          <w:rFonts w:eastAsiaTheme="minorEastAsia" w:cs="v5.0.0" w:hint="eastAsia"/>
          <w:lang w:eastAsia="zh-CN"/>
        </w:rPr>
        <w:t>sive</w:t>
      </w:r>
      <w:r w:rsidR="00535146">
        <w:rPr>
          <w:rFonts w:eastAsiaTheme="minorEastAsia" w:cs="v5.0.0" w:hint="eastAsia"/>
          <w:lang w:eastAsia="zh-CN"/>
        </w:rPr>
        <w:t xml:space="preserve"> since </w:t>
      </w:r>
      <w:r w:rsidR="00956B71">
        <w:rPr>
          <w:rFonts w:eastAsiaTheme="minorEastAsia" w:cs="v5.0.0" w:hint="eastAsia"/>
          <w:lang w:eastAsia="zh-CN"/>
        </w:rPr>
        <w:t>the second option is based on RAN1 agreements.</w:t>
      </w:r>
    </w:p>
    <w:tbl>
      <w:tblPr>
        <w:tblStyle w:val="af4"/>
        <w:tblW w:w="0" w:type="auto"/>
        <w:tblLook w:val="04A0" w:firstRow="1" w:lastRow="0" w:firstColumn="1" w:lastColumn="0" w:noHBand="0" w:noVBand="1"/>
      </w:tblPr>
      <w:tblGrid>
        <w:gridCol w:w="9847"/>
      </w:tblGrid>
      <w:tr w:rsidR="00B422A7" w:rsidTr="00B422A7">
        <w:tc>
          <w:tcPr>
            <w:tcW w:w="9847" w:type="dxa"/>
          </w:tcPr>
          <w:p w:rsidR="00B422A7" w:rsidRPr="00821069" w:rsidRDefault="00B422A7" w:rsidP="006929AF">
            <w:pPr>
              <w:pStyle w:val="af8"/>
              <w:numPr>
                <w:ilvl w:val="0"/>
                <w:numId w:val="32"/>
              </w:numPr>
              <w:autoSpaceDN w:val="0"/>
              <w:spacing w:afterLines="50" w:after="120"/>
              <w:ind w:left="426" w:hanging="357"/>
              <w:contextualSpacing w:val="0"/>
              <w:rPr>
                <w:rFonts w:eastAsia="宋体"/>
                <w:sz w:val="20"/>
                <w:lang w:eastAsia="zh-CN"/>
              </w:rPr>
            </w:pPr>
            <w:r w:rsidRPr="00821069">
              <w:rPr>
                <w:rFonts w:eastAsia="宋体"/>
                <w:sz w:val="20"/>
                <w:lang w:eastAsia="zh-CN"/>
              </w:rPr>
              <w:t>Proposals</w:t>
            </w:r>
          </w:p>
          <w:p w:rsidR="00B422A7" w:rsidRPr="00821069" w:rsidRDefault="00B422A7" w:rsidP="006929AF">
            <w:pPr>
              <w:pStyle w:val="af8"/>
              <w:numPr>
                <w:ilvl w:val="1"/>
                <w:numId w:val="32"/>
              </w:numPr>
              <w:autoSpaceDN w:val="0"/>
              <w:spacing w:afterLines="50" w:after="120"/>
              <w:ind w:left="851" w:hanging="357"/>
              <w:contextualSpacing w:val="0"/>
              <w:rPr>
                <w:rFonts w:eastAsia="宋体"/>
                <w:sz w:val="20"/>
                <w:lang w:eastAsia="zh-CN"/>
              </w:rPr>
            </w:pPr>
            <w:r w:rsidRPr="00821069">
              <w:rPr>
                <w:rFonts w:eastAsia="宋体"/>
                <w:sz w:val="20"/>
                <w:lang w:eastAsia="zh-CN"/>
              </w:rPr>
              <w:t>Option 1: ZTE, OPPO</w:t>
            </w:r>
          </w:p>
          <w:p w:rsidR="00B422A7" w:rsidRPr="00821069"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821069">
              <w:rPr>
                <w:rFonts w:eastAsia="宋体"/>
                <w:sz w:val="20"/>
                <w:lang w:eastAsia="zh-CN"/>
              </w:rPr>
              <w:t>The conditions for PRS/SRS bandwidth aggregation agreed in RAN1 could be used as baseline for defining RRM requirements in RAN4.</w:t>
            </w:r>
          </w:p>
          <w:p w:rsidR="00B422A7" w:rsidRPr="00821069" w:rsidRDefault="00B422A7" w:rsidP="006929AF">
            <w:pPr>
              <w:pStyle w:val="af8"/>
              <w:numPr>
                <w:ilvl w:val="1"/>
                <w:numId w:val="32"/>
              </w:numPr>
              <w:autoSpaceDN w:val="0"/>
              <w:spacing w:afterLines="50" w:after="120"/>
              <w:ind w:left="851" w:hanging="357"/>
              <w:contextualSpacing w:val="0"/>
              <w:rPr>
                <w:rFonts w:eastAsia="宋体"/>
                <w:sz w:val="20"/>
                <w:lang w:eastAsia="zh-CN"/>
              </w:rPr>
            </w:pPr>
            <w:r w:rsidRPr="00821069">
              <w:rPr>
                <w:rFonts w:eastAsia="宋体"/>
                <w:sz w:val="20"/>
                <w:lang w:eastAsia="zh-CN"/>
              </w:rPr>
              <w:t>Option 2: HW</w:t>
            </w:r>
          </w:p>
          <w:p w:rsidR="006929AF"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821069">
              <w:rPr>
                <w:rFonts w:eastAsia="宋体"/>
                <w:sz w:val="20"/>
                <w:lang w:eastAsia="zh-CN"/>
              </w:rPr>
              <w:t>Requirements for PRS CA are applicable provided that LMF requests UE to perform joint measurement across aggregated PFL.</w:t>
            </w:r>
          </w:p>
          <w:p w:rsidR="00B422A7" w:rsidRPr="00F05217" w:rsidRDefault="00B422A7" w:rsidP="006929AF">
            <w:pPr>
              <w:pStyle w:val="af8"/>
              <w:numPr>
                <w:ilvl w:val="2"/>
                <w:numId w:val="32"/>
              </w:numPr>
              <w:overflowPunct w:val="0"/>
              <w:autoSpaceDE w:val="0"/>
              <w:autoSpaceDN w:val="0"/>
              <w:adjustRightInd w:val="0"/>
              <w:spacing w:afterLines="50" w:after="120"/>
              <w:ind w:left="1985" w:hanging="357"/>
              <w:contextualSpacing w:val="0"/>
              <w:rPr>
                <w:rFonts w:eastAsia="宋体"/>
                <w:sz w:val="20"/>
                <w:lang w:eastAsia="zh-CN"/>
              </w:rPr>
            </w:pPr>
            <w:r w:rsidRPr="00F05217">
              <w:rPr>
                <w:rFonts w:eastAsia="宋体"/>
                <w:sz w:val="20"/>
                <w:lang w:eastAsia="zh-CN"/>
              </w:rPr>
              <w:lastRenderedPageBreak/>
              <w:t>Requirements for aggregate measurement are applicable to PRS resources in the resource sets that are indicated to be linked, provided that the alignment conditions defined by RAN1 are met.</w:t>
            </w:r>
          </w:p>
        </w:tc>
      </w:tr>
    </w:tbl>
    <w:p w:rsidR="00B422A7" w:rsidRPr="005C32E3" w:rsidRDefault="005C32E3" w:rsidP="00E242C3">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lastRenderedPageBreak/>
        <w:t>In RAN1</w:t>
      </w:r>
      <w:r w:rsidR="001806A0">
        <w:rPr>
          <w:rFonts w:eastAsiaTheme="minorEastAsia" w:cs="v5.0.0" w:hint="eastAsia"/>
          <w:lang w:eastAsia="zh-CN"/>
        </w:rPr>
        <w:t>#114 meeting, the following condition is agreed for PRS bandwidth aggregation.</w:t>
      </w:r>
      <w:r w:rsidR="008108A4">
        <w:rPr>
          <w:rFonts w:eastAsiaTheme="minorEastAsia" w:cs="v5.0.0" w:hint="eastAsia"/>
          <w:lang w:eastAsia="zh-CN"/>
        </w:rPr>
        <w:t xml:space="preserve"> </w:t>
      </w:r>
      <w:r w:rsidR="00FF728C">
        <w:rPr>
          <w:rFonts w:eastAsiaTheme="minorEastAsia" w:cs="v5.0.0" w:hint="eastAsia"/>
          <w:lang w:eastAsia="zh-CN"/>
        </w:rPr>
        <w:t xml:space="preserve">Hence, we think the option 2 above and the latest </w:t>
      </w:r>
      <w:r w:rsidR="00CB3C13">
        <w:rPr>
          <w:rFonts w:eastAsiaTheme="minorEastAsia" w:cs="v5.0.0" w:hint="eastAsia"/>
          <w:lang w:eastAsia="zh-CN"/>
        </w:rPr>
        <w:t xml:space="preserve">RAN1 </w:t>
      </w:r>
      <w:r w:rsidR="00FF728C">
        <w:rPr>
          <w:rFonts w:eastAsiaTheme="minorEastAsia" w:cs="v5.0.0" w:hint="eastAsia"/>
          <w:lang w:eastAsia="zh-CN"/>
        </w:rPr>
        <w:t xml:space="preserve">agreement can be used </w:t>
      </w:r>
      <w:r w:rsidR="00A4506D">
        <w:rPr>
          <w:rFonts w:eastAsiaTheme="minorEastAsia" w:cs="v5.0.0" w:hint="eastAsia"/>
          <w:lang w:eastAsia="zh-CN"/>
        </w:rPr>
        <w:t>as</w:t>
      </w:r>
      <w:r w:rsidR="00FF728C">
        <w:rPr>
          <w:rFonts w:eastAsiaTheme="minorEastAsia" w:cs="v5.0.0" w:hint="eastAsia"/>
          <w:lang w:eastAsia="zh-CN"/>
        </w:rPr>
        <w:t xml:space="preserve"> conditions for PRS/SRS bandwidth aggregation requirements.</w:t>
      </w:r>
    </w:p>
    <w:tbl>
      <w:tblPr>
        <w:tblStyle w:val="af4"/>
        <w:tblW w:w="0" w:type="auto"/>
        <w:tblLook w:val="04A0" w:firstRow="1" w:lastRow="0" w:firstColumn="1" w:lastColumn="0" w:noHBand="0" w:noVBand="1"/>
      </w:tblPr>
      <w:tblGrid>
        <w:gridCol w:w="9847"/>
      </w:tblGrid>
      <w:tr w:rsidR="005C32E3" w:rsidTr="005C32E3">
        <w:tc>
          <w:tcPr>
            <w:tcW w:w="9847" w:type="dxa"/>
          </w:tcPr>
          <w:p w:rsidR="005C32E3" w:rsidRPr="005C32E3" w:rsidRDefault="005C32E3" w:rsidP="005C32E3">
            <w:pPr>
              <w:snapToGrid w:val="0"/>
              <w:spacing w:afterLines="50" w:after="120"/>
              <w:jc w:val="both"/>
              <w:rPr>
                <w:rFonts w:cs="Times"/>
                <w:b/>
                <w:bCs/>
                <w:highlight w:val="green"/>
              </w:rPr>
            </w:pPr>
            <w:r w:rsidRPr="005C32E3">
              <w:rPr>
                <w:rFonts w:cs="Times" w:hint="eastAsia"/>
                <w:b/>
                <w:bCs/>
                <w:highlight w:val="green"/>
              </w:rPr>
              <w:t>Agreement</w:t>
            </w:r>
          </w:p>
          <w:p w:rsidR="005C32E3" w:rsidRPr="005C32E3" w:rsidRDefault="005C32E3" w:rsidP="005C32E3">
            <w:pPr>
              <w:pStyle w:val="af8"/>
              <w:tabs>
                <w:tab w:val="left" w:pos="-420"/>
              </w:tabs>
              <w:snapToGrid w:val="0"/>
              <w:spacing w:afterLines="50" w:after="120"/>
              <w:ind w:left="0"/>
              <w:jc w:val="both"/>
              <w:textAlignment w:val="baseline"/>
              <w:rPr>
                <w:rFonts w:eastAsia="DengXian" w:cs="Times"/>
                <w:sz w:val="20"/>
                <w:lang w:eastAsia="zh-CN"/>
              </w:rPr>
            </w:pPr>
            <w:r w:rsidRPr="005C32E3">
              <w:rPr>
                <w:rFonts w:cs="Times"/>
                <w:sz w:val="20"/>
                <w:lang w:eastAsia="zh-CN"/>
              </w:rPr>
              <w:t>For PRS bandwidth aggregation, RAN1’s agreement is that the linked PRS resource sets from two or three PFLs should be from the same TRP. RAN1 kindly requests RAN2 to capture the condition of the same TRP in RAN2 specifications for PRS bandwidth aggregation.</w:t>
            </w:r>
          </w:p>
        </w:tc>
      </w:tr>
    </w:tbl>
    <w:p w:rsidR="002D7D3C" w:rsidRDefault="001513F5" w:rsidP="0042444A">
      <w:pPr>
        <w:widowControl w:val="0"/>
        <w:adjustRightInd w:val="0"/>
        <w:snapToGrid w:val="0"/>
        <w:spacing w:beforeLines="50" w:before="120"/>
        <w:jc w:val="both"/>
        <w:rPr>
          <w:rFonts w:cs="v5.0.0"/>
          <w:b/>
          <w:lang w:eastAsia="zh-CN"/>
        </w:rPr>
      </w:pPr>
      <w:r w:rsidRPr="00A77DBC">
        <w:rPr>
          <w:rFonts w:cs="v5.0.0" w:hint="eastAsia"/>
          <w:b/>
          <w:lang w:eastAsia="zh-CN"/>
        </w:rPr>
        <w:t xml:space="preserve">Proposal </w:t>
      </w:r>
      <w:r w:rsidR="0010572A">
        <w:rPr>
          <w:rFonts w:cs="v5.0.0" w:hint="eastAsia"/>
          <w:b/>
          <w:lang w:eastAsia="zh-CN"/>
        </w:rPr>
        <w:t>2</w:t>
      </w:r>
      <w:r w:rsidRPr="00A77DBC">
        <w:rPr>
          <w:rFonts w:cs="v5.0.0" w:hint="eastAsia"/>
          <w:b/>
          <w:lang w:eastAsia="zh-CN"/>
        </w:rPr>
        <w:t xml:space="preserve">: </w:t>
      </w:r>
      <w:r w:rsidR="002B66DB" w:rsidRPr="00A77DBC">
        <w:rPr>
          <w:rFonts w:cs="v5.0.0" w:hint="eastAsia"/>
          <w:b/>
          <w:lang w:eastAsia="zh-CN"/>
        </w:rPr>
        <w:t>Requirements for</w:t>
      </w:r>
      <w:r w:rsidR="0023492F" w:rsidRPr="00A77DBC">
        <w:rPr>
          <w:rFonts w:cs="v5.0.0" w:hint="eastAsia"/>
          <w:b/>
          <w:lang w:eastAsia="zh-CN"/>
        </w:rPr>
        <w:t xml:space="preserve"> </w:t>
      </w:r>
      <w:r w:rsidR="00A1259E" w:rsidRPr="00A77DBC">
        <w:rPr>
          <w:rFonts w:cs="v5.0.0" w:hint="eastAsia"/>
          <w:b/>
          <w:lang w:eastAsia="zh-CN"/>
        </w:rPr>
        <w:t xml:space="preserve">PRS bandwidth </w:t>
      </w:r>
      <w:r w:rsidR="00145871">
        <w:rPr>
          <w:rFonts w:cs="v5.0.0" w:hint="eastAsia"/>
          <w:b/>
          <w:lang w:eastAsia="zh-CN"/>
        </w:rPr>
        <w:t xml:space="preserve">aggregation </w:t>
      </w:r>
      <w:r w:rsidR="00A1259E" w:rsidRPr="00A77DBC">
        <w:rPr>
          <w:rFonts w:cs="v5.0.0" w:hint="eastAsia"/>
          <w:b/>
          <w:lang w:eastAsia="zh-CN"/>
        </w:rPr>
        <w:t xml:space="preserve">are applicable </w:t>
      </w:r>
      <w:r w:rsidR="00AA6A62">
        <w:rPr>
          <w:rFonts w:cs="v5.0.0" w:hint="eastAsia"/>
          <w:b/>
          <w:lang w:eastAsia="zh-CN"/>
        </w:rPr>
        <w:t>provided that the</w:t>
      </w:r>
      <w:r w:rsidR="00A1259E" w:rsidRPr="00A77DBC">
        <w:rPr>
          <w:rFonts w:cs="v5.0.0" w:hint="eastAsia"/>
          <w:b/>
          <w:lang w:eastAsia="zh-CN"/>
        </w:rPr>
        <w:t xml:space="preserve"> linked PRS </w:t>
      </w:r>
      <w:r w:rsidR="0023492F" w:rsidRPr="00A77DBC">
        <w:rPr>
          <w:rFonts w:cs="v5.0.0" w:hint="eastAsia"/>
          <w:b/>
          <w:lang w:eastAsia="zh-CN"/>
        </w:rPr>
        <w:t>resource</w:t>
      </w:r>
      <w:r w:rsidR="00A1259E" w:rsidRPr="00A77DBC">
        <w:rPr>
          <w:rFonts w:cs="v5.0.0" w:hint="eastAsia"/>
          <w:b/>
          <w:lang w:eastAsia="zh-CN"/>
        </w:rPr>
        <w:t xml:space="preserve"> sets</w:t>
      </w:r>
      <w:r w:rsidR="0023492F" w:rsidRPr="00A77DBC">
        <w:rPr>
          <w:rFonts w:cs="v5.0.0" w:hint="eastAsia"/>
          <w:b/>
          <w:lang w:eastAsia="zh-CN"/>
        </w:rPr>
        <w:t xml:space="preserve"> </w:t>
      </w:r>
      <w:r w:rsidR="00AA6A62">
        <w:rPr>
          <w:rFonts w:cs="v5.0.0" w:hint="eastAsia"/>
          <w:b/>
          <w:lang w:eastAsia="zh-CN"/>
        </w:rPr>
        <w:t xml:space="preserve">are </w:t>
      </w:r>
      <w:r w:rsidR="0023492F" w:rsidRPr="00A77DBC">
        <w:rPr>
          <w:rFonts w:cs="v5.0.0" w:hint="eastAsia"/>
          <w:b/>
          <w:lang w:eastAsia="zh-CN"/>
        </w:rPr>
        <w:t>from the same TRP.</w:t>
      </w:r>
      <w:r w:rsidR="007968F6" w:rsidRPr="00A77DBC">
        <w:rPr>
          <w:rFonts w:cs="v5.0.0" w:hint="eastAsia"/>
          <w:b/>
          <w:lang w:eastAsia="zh-CN"/>
        </w:rPr>
        <w:t xml:space="preserve"> </w:t>
      </w:r>
      <w:r w:rsidR="00404CDE" w:rsidRPr="00A77DBC">
        <w:rPr>
          <w:rFonts w:cs="v5.0.0" w:hint="eastAsia"/>
          <w:b/>
          <w:lang w:eastAsia="zh-CN"/>
        </w:rPr>
        <w:t>O</w:t>
      </w:r>
      <w:r w:rsidR="007968F6" w:rsidRPr="00A77DBC">
        <w:rPr>
          <w:rFonts w:cs="v5.0.0" w:hint="eastAsia"/>
          <w:b/>
          <w:lang w:eastAsia="zh-CN"/>
        </w:rPr>
        <w:t>ption 2</w:t>
      </w:r>
      <w:r w:rsidR="00404CDE" w:rsidRPr="00A77DBC">
        <w:rPr>
          <w:rFonts w:cs="v5.0.0" w:hint="eastAsia"/>
          <w:b/>
          <w:lang w:eastAsia="zh-CN"/>
        </w:rPr>
        <w:t xml:space="preserve"> is also supported</w:t>
      </w:r>
      <w:r w:rsidR="00FC59B2" w:rsidRPr="00A77DBC">
        <w:rPr>
          <w:rFonts w:cs="v5.0.0" w:hint="eastAsia"/>
          <w:b/>
          <w:lang w:eastAsia="zh-CN"/>
        </w:rPr>
        <w:t>:</w:t>
      </w:r>
    </w:p>
    <w:p w:rsidR="00FC59B2" w:rsidRPr="00FC59B2" w:rsidRDefault="00FC59B2" w:rsidP="00F84807">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PRS CA are applicable provided that LMF requests UE to perform joint measurement across aggregated PFL.</w:t>
      </w:r>
    </w:p>
    <w:p w:rsidR="00104640" w:rsidRPr="00F84807" w:rsidRDefault="00FC59B2" w:rsidP="00F84807">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aggregate measurement are applicable to PRS resources in the resource sets that are indicated to be linked, provided that the alignment conditions defined by RAN1 are met.</w:t>
      </w:r>
    </w:p>
    <w:p w:rsidR="00646F4B" w:rsidRDefault="00FF75F5" w:rsidP="0042444A">
      <w:pPr>
        <w:widowControl w:val="0"/>
        <w:adjustRightInd w:val="0"/>
        <w:snapToGrid w:val="0"/>
        <w:spacing w:beforeLines="50" w:before="120"/>
        <w:jc w:val="both"/>
        <w:rPr>
          <w:rFonts w:eastAsiaTheme="minorEastAsia"/>
          <w:b/>
          <w:u w:val="single"/>
          <w:lang w:eastAsia="zh-CN"/>
        </w:rPr>
      </w:pPr>
      <w:r>
        <w:rPr>
          <w:rFonts w:eastAsiaTheme="minorEastAsia" w:hint="eastAsia"/>
          <w:b/>
          <w:u w:val="single"/>
          <w:lang w:eastAsia="zh-CN"/>
        </w:rPr>
        <w:t>Issue 2-</w:t>
      </w:r>
      <w:r w:rsidR="00814F9C">
        <w:rPr>
          <w:rFonts w:eastAsiaTheme="minorEastAsia" w:hint="eastAsia"/>
          <w:b/>
          <w:u w:val="single"/>
          <w:lang w:eastAsia="zh-CN"/>
        </w:rPr>
        <w:t>1</w:t>
      </w:r>
      <w:r>
        <w:rPr>
          <w:rFonts w:eastAsiaTheme="minorEastAsia" w:hint="eastAsia"/>
          <w:b/>
          <w:u w:val="single"/>
          <w:lang w:eastAsia="zh-CN"/>
        </w:rPr>
        <w:t>-</w:t>
      </w:r>
      <w:r w:rsidR="006F69ED">
        <w:rPr>
          <w:rFonts w:eastAsiaTheme="minorEastAsia" w:hint="eastAsia"/>
          <w:b/>
          <w:u w:val="single"/>
          <w:lang w:eastAsia="zh-CN"/>
        </w:rPr>
        <w:t>2</w:t>
      </w:r>
      <w:r>
        <w:rPr>
          <w:rFonts w:eastAsiaTheme="minorEastAsia" w:hint="eastAsia"/>
          <w:b/>
          <w:u w:val="single"/>
          <w:lang w:eastAsia="zh-CN"/>
        </w:rPr>
        <w:t xml:space="preserve">: </w:t>
      </w:r>
      <w:r w:rsidR="00646F4B" w:rsidRPr="00646F4B">
        <w:rPr>
          <w:b/>
          <w:u w:val="single"/>
          <w:lang w:eastAsia="ko-KR"/>
        </w:rPr>
        <w:t>Impact of PRS</w:t>
      </w:r>
      <w:r w:rsidR="0094124F">
        <w:rPr>
          <w:rFonts w:eastAsiaTheme="minorEastAsia" w:hint="eastAsia"/>
          <w:b/>
          <w:u w:val="single"/>
          <w:lang w:eastAsia="zh-CN"/>
        </w:rPr>
        <w:t>/SRS</w:t>
      </w:r>
      <w:r w:rsidR="00646F4B" w:rsidRPr="00646F4B">
        <w:rPr>
          <w:b/>
          <w:u w:val="single"/>
          <w:lang w:eastAsia="ko-KR"/>
        </w:rPr>
        <w:t xml:space="preserve"> resource dropping on PRS/SRS bandwidth aggregation requirement</w:t>
      </w:r>
    </w:p>
    <w:p w:rsidR="00E87394" w:rsidRPr="00F71899" w:rsidRDefault="00111A4C" w:rsidP="00F71899">
      <w:pPr>
        <w:widowControl w:val="0"/>
        <w:adjustRightInd w:val="0"/>
        <w:snapToGrid w:val="0"/>
        <w:spacing w:beforeLines="50" w:before="120" w:afterLines="50" w:after="120"/>
        <w:jc w:val="both"/>
        <w:rPr>
          <w:rFonts w:eastAsiaTheme="minorEastAsia" w:cs="Times"/>
          <w:lang w:eastAsia="zh-CN"/>
        </w:rPr>
      </w:pPr>
      <w:r>
        <w:rPr>
          <w:rFonts w:eastAsiaTheme="minorEastAsia" w:cs="v5.0.0" w:hint="eastAsia"/>
          <w:lang w:eastAsia="zh-CN"/>
        </w:rPr>
        <w:t>In RAN1#114 meeting, RAN1 reached the following agreements on PRS resource dropping.</w:t>
      </w:r>
      <w:r w:rsidR="004862F9">
        <w:rPr>
          <w:rFonts w:eastAsiaTheme="minorEastAsia" w:cs="v5.0.0" w:hint="eastAsia"/>
          <w:lang w:eastAsia="zh-CN"/>
        </w:rPr>
        <w:t xml:space="preserve"> When PRS collide</w:t>
      </w:r>
      <w:r w:rsidR="00484A6E">
        <w:rPr>
          <w:rFonts w:eastAsiaTheme="minorEastAsia" w:cs="v5.0.0" w:hint="eastAsia"/>
          <w:lang w:eastAsia="zh-CN"/>
        </w:rPr>
        <w:t>s</w:t>
      </w:r>
      <w:r w:rsidR="004862F9">
        <w:rPr>
          <w:rFonts w:eastAsiaTheme="minorEastAsia" w:cs="v5.0.0" w:hint="eastAsia"/>
          <w:lang w:eastAsia="zh-CN"/>
        </w:rPr>
        <w:t xml:space="preserve"> with other high priority signals, </w:t>
      </w:r>
      <w:r w:rsidR="008C0E51">
        <w:rPr>
          <w:rFonts w:eastAsiaTheme="minorEastAsia" w:cs="v5.0.0" w:hint="eastAsia"/>
          <w:lang w:eastAsia="zh-CN"/>
        </w:rPr>
        <w:t xml:space="preserve">how the UE </w:t>
      </w:r>
      <w:r w:rsidR="004862F9">
        <w:rPr>
          <w:rFonts w:eastAsiaTheme="minorEastAsia" w:cs="v5.0.0" w:hint="eastAsia"/>
          <w:lang w:eastAsia="zh-CN"/>
        </w:rPr>
        <w:t>perform</w:t>
      </w:r>
      <w:r w:rsidR="008C0E51">
        <w:rPr>
          <w:rFonts w:eastAsiaTheme="minorEastAsia" w:cs="v5.0.0" w:hint="eastAsia"/>
          <w:lang w:eastAsia="zh-CN"/>
        </w:rPr>
        <w:t>s</w:t>
      </w:r>
      <w:r w:rsidR="004862F9">
        <w:rPr>
          <w:rFonts w:eastAsiaTheme="minorEastAsia" w:cs="v5.0.0" w:hint="eastAsia"/>
          <w:lang w:eastAsia="zh-CN"/>
        </w:rPr>
        <w:t xml:space="preserve"> positioning measurements depend</w:t>
      </w:r>
      <w:r w:rsidR="00516A3C">
        <w:rPr>
          <w:rFonts w:eastAsiaTheme="minorEastAsia" w:cs="v5.0.0" w:hint="eastAsia"/>
          <w:lang w:eastAsia="zh-CN"/>
        </w:rPr>
        <w:t>s</w:t>
      </w:r>
      <w:r w:rsidR="004862F9">
        <w:rPr>
          <w:rFonts w:eastAsiaTheme="minorEastAsia" w:cs="v5.0.0" w:hint="eastAsia"/>
          <w:lang w:eastAsia="zh-CN"/>
        </w:rPr>
        <w:t xml:space="preserve"> on UE implementation.</w:t>
      </w:r>
      <w:r w:rsidR="008C0E51">
        <w:rPr>
          <w:rFonts w:eastAsiaTheme="minorEastAsia" w:cs="v5.0.0" w:hint="eastAsia"/>
          <w:lang w:eastAsia="zh-CN"/>
        </w:rPr>
        <w:t xml:space="preserve"> </w:t>
      </w:r>
      <w:r w:rsidR="00484A6E">
        <w:rPr>
          <w:rFonts w:eastAsiaTheme="minorEastAsia" w:cs="v5.0.0" w:hint="eastAsia"/>
          <w:lang w:eastAsia="zh-CN"/>
        </w:rPr>
        <w:t xml:space="preserve">Besides, RAN1 thinks it is up to RAN4 to decide whether or not to define performance requirements for the case </w:t>
      </w:r>
      <w:r w:rsidR="00484A6E">
        <w:rPr>
          <w:rFonts w:cs="Times"/>
          <w:lang w:eastAsia="zh-CN"/>
        </w:rPr>
        <w:t>when PRS in one of aggregated PFL is dropped because of collision with other signals</w:t>
      </w:r>
      <w:r w:rsidR="00484A6E">
        <w:rPr>
          <w:rFonts w:eastAsiaTheme="minorEastAsia" w:cs="Times" w:hint="eastAsia"/>
          <w:lang w:eastAsia="zh-CN"/>
        </w:rPr>
        <w:t xml:space="preserve">. </w:t>
      </w:r>
      <w:r w:rsidR="00C44EA3">
        <w:rPr>
          <w:rFonts w:eastAsiaTheme="minorEastAsia" w:cs="Times" w:hint="eastAsia"/>
          <w:lang w:eastAsia="zh-CN"/>
        </w:rPr>
        <w:t>A s</w:t>
      </w:r>
      <w:r w:rsidR="00735200">
        <w:rPr>
          <w:rFonts w:eastAsiaTheme="minorEastAsia" w:cs="Times" w:hint="eastAsia"/>
          <w:lang w:eastAsia="zh-CN"/>
        </w:rPr>
        <w:t xml:space="preserve">imilar agreement on SRS dropping is </w:t>
      </w:r>
      <w:r w:rsidR="0089270D">
        <w:rPr>
          <w:rFonts w:eastAsiaTheme="minorEastAsia" w:cs="Times" w:hint="eastAsia"/>
          <w:lang w:eastAsia="zh-CN"/>
        </w:rPr>
        <w:t>made</w:t>
      </w:r>
      <w:r w:rsidR="00735200">
        <w:rPr>
          <w:rFonts w:eastAsiaTheme="minorEastAsia" w:cs="Times" w:hint="eastAsia"/>
          <w:lang w:eastAsia="zh-CN"/>
        </w:rPr>
        <w:t xml:space="preserve">. </w:t>
      </w:r>
      <w:r w:rsidR="00484A6E">
        <w:rPr>
          <w:rFonts w:eastAsiaTheme="minorEastAsia" w:cs="Times" w:hint="eastAsia"/>
          <w:lang w:eastAsia="zh-CN"/>
        </w:rPr>
        <w:t xml:space="preserve">We think </w:t>
      </w:r>
      <w:r w:rsidR="00B95378">
        <w:rPr>
          <w:rFonts w:eastAsiaTheme="minorEastAsia" w:cs="Times" w:hint="eastAsia"/>
          <w:lang w:eastAsia="zh-CN"/>
        </w:rPr>
        <w:t xml:space="preserve">when collision occurs, the </w:t>
      </w:r>
      <w:r w:rsidR="00867375">
        <w:rPr>
          <w:rFonts w:eastAsiaTheme="minorEastAsia" w:cs="Times" w:hint="eastAsia"/>
          <w:lang w:eastAsia="zh-CN"/>
        </w:rPr>
        <w:t xml:space="preserve">PRS </w:t>
      </w:r>
      <w:r w:rsidR="00B95378">
        <w:rPr>
          <w:rFonts w:eastAsiaTheme="minorEastAsia" w:cs="Times" w:hint="eastAsia"/>
          <w:lang w:eastAsia="zh-CN"/>
        </w:rPr>
        <w:t>measurement period c</w:t>
      </w:r>
      <w:r w:rsidR="00867375">
        <w:rPr>
          <w:rFonts w:eastAsiaTheme="minorEastAsia" w:cs="Times" w:hint="eastAsia"/>
          <w:lang w:eastAsia="zh-CN"/>
        </w:rPr>
        <w:t>ould</w:t>
      </w:r>
      <w:r w:rsidR="00B95378">
        <w:rPr>
          <w:rFonts w:eastAsiaTheme="minorEastAsia" w:cs="Times" w:hint="eastAsia"/>
          <w:lang w:eastAsia="zh-CN"/>
        </w:rPr>
        <w:t xml:space="preserve"> be longer, and </w:t>
      </w:r>
      <w:r w:rsidR="00484A6E">
        <w:rPr>
          <w:rFonts w:eastAsiaTheme="minorEastAsia" w:cs="Times" w:hint="eastAsia"/>
          <w:lang w:eastAsia="zh-CN"/>
        </w:rPr>
        <w:t xml:space="preserve">there should be a </w:t>
      </w:r>
      <w:r w:rsidR="00D61888">
        <w:rPr>
          <w:rFonts w:eastAsiaTheme="minorEastAsia" w:cs="Times" w:hint="eastAsia"/>
          <w:lang w:eastAsia="zh-CN"/>
        </w:rPr>
        <w:t>minimum accuracy threshold</w:t>
      </w:r>
      <w:r w:rsidR="009A6F8B">
        <w:rPr>
          <w:rFonts w:eastAsiaTheme="minorEastAsia" w:cs="Times" w:hint="eastAsia"/>
          <w:lang w:eastAsia="zh-CN"/>
        </w:rPr>
        <w:t xml:space="preserve"> </w:t>
      </w:r>
      <w:r w:rsidR="00484A6E">
        <w:rPr>
          <w:rFonts w:eastAsiaTheme="minorEastAsia" w:cs="Times" w:hint="eastAsia"/>
          <w:lang w:eastAsia="zh-CN"/>
        </w:rPr>
        <w:t xml:space="preserve">to ensure the </w:t>
      </w:r>
      <w:r w:rsidR="00D77063">
        <w:rPr>
          <w:rFonts w:eastAsiaTheme="minorEastAsia" w:cs="Times" w:hint="eastAsia"/>
          <w:lang w:eastAsia="zh-CN"/>
        </w:rPr>
        <w:t>PRS</w:t>
      </w:r>
      <w:r w:rsidR="00484A6E">
        <w:rPr>
          <w:rFonts w:eastAsiaTheme="minorEastAsia" w:cs="Times" w:hint="eastAsia"/>
          <w:lang w:eastAsia="zh-CN"/>
        </w:rPr>
        <w:t xml:space="preserve"> measurement accuracy. Th</w:t>
      </w:r>
      <w:r w:rsidR="009A115B">
        <w:rPr>
          <w:rFonts w:eastAsiaTheme="minorEastAsia" w:cs="Times" w:hint="eastAsia"/>
          <w:lang w:eastAsia="zh-CN"/>
        </w:rPr>
        <w:t>e details</w:t>
      </w:r>
      <w:r w:rsidR="00484A6E">
        <w:rPr>
          <w:rFonts w:eastAsiaTheme="minorEastAsia" w:cs="Times" w:hint="eastAsia"/>
          <w:lang w:eastAsia="zh-CN"/>
        </w:rPr>
        <w:t xml:space="preserve"> can be discussed in Performance part.</w:t>
      </w:r>
      <w:r w:rsidR="00A337E5">
        <w:rPr>
          <w:rFonts w:eastAsiaTheme="minorEastAsia" w:cs="Times" w:hint="eastAsia"/>
          <w:lang w:eastAsia="zh-CN"/>
        </w:rPr>
        <w:t xml:space="preserve"> </w:t>
      </w:r>
    </w:p>
    <w:tbl>
      <w:tblPr>
        <w:tblStyle w:val="af4"/>
        <w:tblW w:w="0" w:type="auto"/>
        <w:tblLook w:val="04A0" w:firstRow="1" w:lastRow="0" w:firstColumn="1" w:lastColumn="0" w:noHBand="0" w:noVBand="1"/>
      </w:tblPr>
      <w:tblGrid>
        <w:gridCol w:w="9847"/>
      </w:tblGrid>
      <w:tr w:rsidR="00E87394" w:rsidTr="00E87394">
        <w:tc>
          <w:tcPr>
            <w:tcW w:w="9847" w:type="dxa"/>
          </w:tcPr>
          <w:p w:rsidR="00E87394" w:rsidRPr="009F3DE6" w:rsidRDefault="00E87394" w:rsidP="00EB5D26">
            <w:pPr>
              <w:snapToGrid w:val="0"/>
              <w:spacing w:afterLines="50" w:after="120"/>
              <w:jc w:val="both"/>
              <w:rPr>
                <w:rFonts w:eastAsiaTheme="minorEastAsia" w:cs="Times"/>
                <w:b/>
                <w:bCs/>
                <w:lang w:eastAsia="zh-CN"/>
              </w:rPr>
            </w:pPr>
            <w:r w:rsidRPr="009F3DE6">
              <w:rPr>
                <w:rFonts w:cs="Times"/>
                <w:b/>
                <w:bCs/>
                <w:highlight w:val="green"/>
              </w:rPr>
              <w:t>Agreement</w:t>
            </w:r>
            <w:r w:rsidR="004E1F4D" w:rsidRPr="009F3DE6">
              <w:rPr>
                <w:rFonts w:eastAsiaTheme="minorEastAsia" w:cs="Times" w:hint="eastAsia"/>
                <w:b/>
                <w:bCs/>
                <w:lang w:eastAsia="zh-CN"/>
              </w:rPr>
              <w:t xml:space="preserve"> </w:t>
            </w:r>
            <w:r w:rsidR="004E1F4D" w:rsidRPr="009F3DE6">
              <w:rPr>
                <w:rFonts w:eastAsiaTheme="minorEastAsia" w:cs="Times"/>
                <w:b/>
                <w:bCs/>
                <w:lang w:eastAsia="zh-CN"/>
              </w:rPr>
              <w:t>–</w:t>
            </w:r>
            <w:r w:rsidR="004E1F4D" w:rsidRPr="009F3DE6">
              <w:rPr>
                <w:rFonts w:eastAsiaTheme="minorEastAsia" w:cs="Times" w:hint="eastAsia"/>
                <w:b/>
                <w:bCs/>
                <w:lang w:eastAsia="zh-CN"/>
              </w:rPr>
              <w:t xml:space="preserve"> RAN1#114</w:t>
            </w:r>
          </w:p>
          <w:p w:rsidR="00E87394" w:rsidRPr="009F3DE6" w:rsidRDefault="00E87394" w:rsidP="00E87394">
            <w:pPr>
              <w:pStyle w:val="af8"/>
              <w:tabs>
                <w:tab w:val="left" w:pos="-420"/>
              </w:tabs>
              <w:snapToGrid w:val="0"/>
              <w:ind w:left="0"/>
              <w:jc w:val="both"/>
              <w:textAlignment w:val="baseline"/>
              <w:rPr>
                <w:rFonts w:eastAsia="Batang" w:cs="Times"/>
                <w:sz w:val="20"/>
                <w:lang w:eastAsia="zh-CN"/>
              </w:rPr>
            </w:pPr>
            <w:r w:rsidRPr="009F3DE6">
              <w:rPr>
                <w:rFonts w:cs="Times"/>
                <w:sz w:val="20"/>
                <w:lang w:eastAsia="zh-CN"/>
              </w:rPr>
              <w:t>For the case when PRS in one of aggregated PFL is dropped because of collision with other signals, for LMF based positioning, it is up to UE implementation to perform positioning measurement based on one or more of the PRS resources in the aggregated PFLs.</w:t>
            </w:r>
          </w:p>
          <w:p w:rsidR="00E87394" w:rsidRPr="009F3DE6" w:rsidRDefault="00E87394" w:rsidP="00E87394">
            <w:pPr>
              <w:pStyle w:val="af8"/>
              <w:numPr>
                <w:ilvl w:val="0"/>
                <w:numId w:val="31"/>
              </w:numPr>
              <w:overflowPunct w:val="0"/>
              <w:autoSpaceDE w:val="0"/>
              <w:autoSpaceDN w:val="0"/>
              <w:adjustRightInd w:val="0"/>
              <w:textAlignment w:val="baseline"/>
              <w:rPr>
                <w:rFonts w:cs="Times"/>
                <w:sz w:val="20"/>
                <w:lang w:eastAsia="zh-CN"/>
              </w:rPr>
            </w:pPr>
            <w:r w:rsidRPr="009F3DE6">
              <w:rPr>
                <w:rFonts w:eastAsia="DengXian" w:cs="Times"/>
                <w:sz w:val="20"/>
                <w:lang w:eastAsia="zh-CN"/>
              </w:rPr>
              <w:t>Note: it is up to RAN4 whether or not to define performance requirements for this case of collision with other signals</w:t>
            </w:r>
          </w:p>
          <w:p w:rsidR="00CA76CF" w:rsidRPr="009F3DE6" w:rsidRDefault="00CA76CF" w:rsidP="00EB5D26">
            <w:pPr>
              <w:snapToGrid w:val="0"/>
              <w:spacing w:afterLines="50" w:after="120"/>
              <w:jc w:val="both"/>
              <w:rPr>
                <w:rFonts w:cs="Times"/>
                <w:b/>
                <w:bCs/>
              </w:rPr>
            </w:pPr>
            <w:r w:rsidRPr="009F3DE6">
              <w:rPr>
                <w:rFonts w:cs="Times"/>
                <w:b/>
                <w:bCs/>
                <w:highlight w:val="green"/>
              </w:rPr>
              <w:t>Agreement</w:t>
            </w:r>
            <w:r w:rsidR="00A02167">
              <w:rPr>
                <w:rFonts w:eastAsiaTheme="minorEastAsia" w:cs="Times" w:hint="eastAsia"/>
                <w:b/>
                <w:bCs/>
                <w:lang w:eastAsia="zh-CN"/>
              </w:rPr>
              <w:t xml:space="preserve"> </w:t>
            </w:r>
            <w:r w:rsidR="000900B5" w:rsidRPr="009F3DE6">
              <w:rPr>
                <w:rFonts w:eastAsiaTheme="minorEastAsia" w:cs="Times"/>
                <w:b/>
                <w:bCs/>
                <w:lang w:eastAsia="zh-CN"/>
              </w:rPr>
              <w:t>–</w:t>
            </w:r>
            <w:r w:rsidR="000900B5" w:rsidRPr="009F3DE6">
              <w:rPr>
                <w:rFonts w:eastAsiaTheme="minorEastAsia" w:cs="Times" w:hint="eastAsia"/>
                <w:b/>
                <w:bCs/>
                <w:lang w:eastAsia="zh-CN"/>
              </w:rPr>
              <w:t xml:space="preserve"> RAN1#114</w:t>
            </w:r>
          </w:p>
          <w:p w:rsidR="00CA76CF" w:rsidRPr="00CA76CF" w:rsidRDefault="00CA76CF" w:rsidP="00035F5B">
            <w:pPr>
              <w:pStyle w:val="af8"/>
              <w:tabs>
                <w:tab w:val="left" w:pos="-420"/>
              </w:tabs>
              <w:snapToGrid w:val="0"/>
              <w:spacing w:afterLines="50" w:after="120"/>
              <w:ind w:left="0"/>
              <w:jc w:val="both"/>
              <w:textAlignment w:val="baseline"/>
              <w:rPr>
                <w:rFonts w:eastAsiaTheme="minorEastAsia" w:cs="Times"/>
                <w:lang w:eastAsia="zh-CN"/>
              </w:rPr>
            </w:pPr>
            <w:r w:rsidRPr="009F3DE6">
              <w:rPr>
                <w:rFonts w:cs="Times"/>
                <w:sz w:val="20"/>
                <w:lang w:eastAsia="zh-CN"/>
              </w:rPr>
              <w:t>In RRC_CONNECTED state, for positioning SRS aggregation across CCs, if SRS in one of aggregated carriers is dropped in a symbol, stop SRS transmission in all aggregated carriers in the same symbol</w:t>
            </w:r>
          </w:p>
        </w:tc>
      </w:tr>
    </w:tbl>
    <w:p w:rsidR="00A70470" w:rsidRDefault="00A70470" w:rsidP="00A90D8C">
      <w:pPr>
        <w:widowControl w:val="0"/>
        <w:adjustRightInd w:val="0"/>
        <w:snapToGrid w:val="0"/>
        <w:spacing w:beforeLines="50" w:before="120"/>
        <w:jc w:val="both"/>
        <w:rPr>
          <w:rFonts w:cs="v5.0.0"/>
          <w:b/>
          <w:lang w:eastAsia="zh-CN"/>
        </w:rPr>
      </w:pPr>
      <w:r>
        <w:rPr>
          <w:rFonts w:cs="v5.0.0" w:hint="eastAsia"/>
          <w:b/>
          <w:lang w:eastAsia="zh-CN"/>
        </w:rPr>
        <w:t>Observation 1: Positioning measurements are left to UE implementation when PRS collides with other high priority signals</w:t>
      </w:r>
      <w:r w:rsidR="00A825FD">
        <w:rPr>
          <w:rFonts w:cs="v5.0.0" w:hint="eastAsia"/>
          <w:b/>
          <w:lang w:eastAsia="zh-CN"/>
        </w:rPr>
        <w:t xml:space="preserve"> and whether</w:t>
      </w:r>
      <w:r w:rsidR="00223379">
        <w:rPr>
          <w:rFonts w:cs="v5.0.0" w:hint="eastAsia"/>
          <w:b/>
          <w:lang w:eastAsia="zh-CN"/>
        </w:rPr>
        <w:t xml:space="preserve"> </w:t>
      </w:r>
      <w:r w:rsidR="00A825FD">
        <w:rPr>
          <w:rFonts w:cs="v5.0.0" w:hint="eastAsia"/>
          <w:b/>
          <w:lang w:eastAsia="zh-CN"/>
        </w:rPr>
        <w:t xml:space="preserve">to define accuracy requirements </w:t>
      </w:r>
      <w:r w:rsidR="00576E58">
        <w:rPr>
          <w:rFonts w:cs="v5.0.0" w:hint="eastAsia"/>
          <w:b/>
          <w:lang w:eastAsia="zh-CN"/>
        </w:rPr>
        <w:t>is also</w:t>
      </w:r>
      <w:r w:rsidR="00A825FD">
        <w:rPr>
          <w:rFonts w:cs="v5.0.0" w:hint="eastAsia"/>
          <w:b/>
          <w:lang w:eastAsia="zh-CN"/>
        </w:rPr>
        <w:t xml:space="preserve"> left to RAN4</w:t>
      </w:r>
      <w:r>
        <w:rPr>
          <w:rFonts w:cs="v5.0.0" w:hint="eastAsia"/>
          <w:b/>
          <w:lang w:eastAsia="zh-CN"/>
        </w:rPr>
        <w:t>.</w:t>
      </w:r>
    </w:p>
    <w:p w:rsidR="00A854A4" w:rsidRDefault="0042444A" w:rsidP="00A90D8C">
      <w:pPr>
        <w:widowControl w:val="0"/>
        <w:adjustRightInd w:val="0"/>
        <w:snapToGrid w:val="0"/>
        <w:spacing w:beforeLines="50" w:before="120"/>
        <w:jc w:val="both"/>
        <w:rPr>
          <w:rFonts w:eastAsiaTheme="minorEastAsia"/>
          <w:b/>
          <w:bCs/>
          <w:lang w:eastAsia="zh-CN"/>
        </w:rPr>
      </w:pPr>
      <w:r w:rsidRPr="00A854A4">
        <w:rPr>
          <w:rFonts w:cs="v5.0.0" w:hint="eastAsia"/>
          <w:b/>
          <w:lang w:eastAsia="zh-CN"/>
        </w:rPr>
        <w:t xml:space="preserve">Proposal </w:t>
      </w:r>
      <w:r w:rsidR="0010572A">
        <w:rPr>
          <w:rFonts w:cs="v5.0.0" w:hint="eastAsia"/>
          <w:b/>
          <w:lang w:eastAsia="zh-CN"/>
        </w:rPr>
        <w:t>3</w:t>
      </w:r>
      <w:r w:rsidRPr="00A854A4">
        <w:rPr>
          <w:rFonts w:cs="v5.0.0" w:hint="eastAsia"/>
          <w:b/>
          <w:lang w:eastAsia="zh-CN"/>
        </w:rPr>
        <w:t xml:space="preserve">: </w:t>
      </w:r>
      <w:r w:rsidR="00B65BD7">
        <w:rPr>
          <w:rFonts w:eastAsiaTheme="minorEastAsia" w:hint="eastAsia"/>
          <w:b/>
          <w:bCs/>
          <w:lang w:eastAsia="zh-CN"/>
        </w:rPr>
        <w:t>M</w:t>
      </w:r>
      <w:r w:rsidR="002838F7" w:rsidRPr="002838F7">
        <w:rPr>
          <w:rFonts w:eastAsiaTheme="minorEastAsia"/>
          <w:b/>
          <w:bCs/>
          <w:lang w:eastAsia="zh-CN"/>
        </w:rPr>
        <w:t xml:space="preserve">inimum </w:t>
      </w:r>
      <w:r w:rsidR="00E36058">
        <w:rPr>
          <w:rFonts w:eastAsiaTheme="minorEastAsia" w:hint="eastAsia"/>
          <w:b/>
          <w:bCs/>
          <w:lang w:eastAsia="zh-CN"/>
        </w:rPr>
        <w:t xml:space="preserve">measurement </w:t>
      </w:r>
      <w:r w:rsidR="007A0DDE">
        <w:rPr>
          <w:rFonts w:eastAsiaTheme="minorEastAsia"/>
          <w:b/>
          <w:bCs/>
          <w:lang w:eastAsia="zh-CN"/>
        </w:rPr>
        <w:t>req</w:t>
      </w:r>
      <w:r w:rsidR="007A0DDE">
        <w:rPr>
          <w:rFonts w:eastAsiaTheme="minorEastAsia" w:hint="eastAsia"/>
          <w:b/>
          <w:bCs/>
          <w:lang w:eastAsia="zh-CN"/>
        </w:rPr>
        <w:t xml:space="preserve">uirements </w:t>
      </w:r>
      <w:r w:rsidR="00B65BD7">
        <w:rPr>
          <w:rFonts w:eastAsiaTheme="minorEastAsia" w:hint="eastAsia"/>
          <w:b/>
          <w:bCs/>
          <w:lang w:eastAsia="zh-CN"/>
        </w:rPr>
        <w:t xml:space="preserve">should be defined </w:t>
      </w:r>
      <w:r w:rsidR="002838F7" w:rsidRPr="002838F7">
        <w:rPr>
          <w:rFonts w:eastAsiaTheme="minorEastAsia"/>
          <w:b/>
          <w:bCs/>
          <w:lang w:eastAsia="zh-CN"/>
        </w:rPr>
        <w:t>to ensure the PRS measurement accuracy</w:t>
      </w:r>
      <w:r w:rsidR="00E36058">
        <w:rPr>
          <w:rFonts w:eastAsiaTheme="minorEastAsia" w:hint="eastAsia"/>
          <w:b/>
          <w:bCs/>
          <w:lang w:eastAsia="zh-CN"/>
        </w:rPr>
        <w:t xml:space="preserve"> when collisions occur</w:t>
      </w:r>
      <w:r w:rsidR="002838F7">
        <w:rPr>
          <w:rFonts w:eastAsiaTheme="minorEastAsia" w:hint="eastAsia"/>
          <w:b/>
          <w:bCs/>
          <w:lang w:eastAsia="zh-CN"/>
        </w:rPr>
        <w:t>.</w:t>
      </w:r>
      <w:r w:rsidR="005C223A">
        <w:rPr>
          <w:rFonts w:eastAsiaTheme="minorEastAsia" w:hint="eastAsia"/>
          <w:b/>
          <w:bCs/>
          <w:lang w:eastAsia="zh-CN"/>
        </w:rPr>
        <w:t xml:space="preserve"> </w:t>
      </w:r>
    </w:p>
    <w:p w:rsidR="00493AB3" w:rsidRDefault="00493AB3" w:rsidP="00493AB3">
      <w:pPr>
        <w:widowControl w:val="0"/>
        <w:adjustRightInd w:val="0"/>
        <w:snapToGrid w:val="0"/>
        <w:spacing w:beforeLines="50" w:before="120"/>
        <w:jc w:val="both"/>
        <w:rPr>
          <w:rFonts w:eastAsiaTheme="minorEastAsia"/>
          <w:b/>
          <w:u w:val="single"/>
          <w:lang w:eastAsia="zh-CN"/>
        </w:rPr>
      </w:pPr>
      <w:r>
        <w:rPr>
          <w:rFonts w:eastAsiaTheme="minorEastAsia" w:hint="eastAsia"/>
          <w:b/>
          <w:u w:val="single"/>
          <w:lang w:eastAsia="zh-CN"/>
        </w:rPr>
        <w:t>Issue 2-</w:t>
      </w:r>
      <w:r w:rsidR="00814F9C">
        <w:rPr>
          <w:rFonts w:eastAsiaTheme="minorEastAsia" w:hint="eastAsia"/>
          <w:b/>
          <w:u w:val="single"/>
          <w:lang w:eastAsia="zh-CN"/>
        </w:rPr>
        <w:t>1</w:t>
      </w:r>
      <w:r>
        <w:rPr>
          <w:rFonts w:eastAsiaTheme="minorEastAsia" w:hint="eastAsia"/>
          <w:b/>
          <w:u w:val="single"/>
          <w:lang w:eastAsia="zh-CN"/>
        </w:rPr>
        <w:t>-</w:t>
      </w:r>
      <w:r w:rsidR="006F69ED">
        <w:rPr>
          <w:rFonts w:eastAsiaTheme="minorEastAsia" w:hint="eastAsia"/>
          <w:b/>
          <w:u w:val="single"/>
          <w:lang w:eastAsia="zh-CN"/>
        </w:rPr>
        <w:t>3</w:t>
      </w:r>
      <w:r>
        <w:rPr>
          <w:rFonts w:eastAsiaTheme="minorEastAsia" w:hint="eastAsia"/>
          <w:b/>
          <w:u w:val="single"/>
          <w:lang w:eastAsia="zh-CN"/>
        </w:rPr>
        <w:t xml:space="preserve">: Scheduling </w:t>
      </w:r>
      <w:r w:rsidR="007E069E">
        <w:rPr>
          <w:rFonts w:eastAsiaTheme="minorEastAsia" w:hint="eastAsia"/>
          <w:b/>
          <w:u w:val="single"/>
          <w:lang w:eastAsia="zh-CN"/>
        </w:rPr>
        <w:t>availability</w:t>
      </w:r>
      <w:r>
        <w:rPr>
          <w:rFonts w:eastAsiaTheme="minorEastAsia" w:hint="eastAsia"/>
          <w:b/>
          <w:u w:val="single"/>
          <w:lang w:eastAsia="zh-CN"/>
        </w:rPr>
        <w:t xml:space="preserve"> for</w:t>
      </w:r>
      <w:r w:rsidRPr="00646F4B">
        <w:rPr>
          <w:b/>
          <w:u w:val="single"/>
          <w:lang w:eastAsia="ko-KR"/>
        </w:rPr>
        <w:t xml:space="preserve"> PRS</w:t>
      </w:r>
      <w:r>
        <w:rPr>
          <w:rFonts w:eastAsiaTheme="minorEastAsia" w:hint="eastAsia"/>
          <w:b/>
          <w:u w:val="single"/>
          <w:lang w:eastAsia="zh-CN"/>
        </w:rPr>
        <w:t>/SRS</w:t>
      </w:r>
      <w:r w:rsidRPr="00646F4B">
        <w:rPr>
          <w:b/>
          <w:u w:val="single"/>
          <w:lang w:eastAsia="ko-KR"/>
        </w:rPr>
        <w:t xml:space="preserve"> bandwidth aggregation</w:t>
      </w:r>
    </w:p>
    <w:p w:rsidR="00493AB3" w:rsidRDefault="008F7DE9" w:rsidP="00A90D8C">
      <w:pPr>
        <w:widowControl w:val="0"/>
        <w:adjustRightInd w:val="0"/>
        <w:snapToGrid w:val="0"/>
        <w:spacing w:beforeLines="50" w:before="120"/>
        <w:jc w:val="both"/>
        <w:rPr>
          <w:rFonts w:eastAsiaTheme="minorEastAsia" w:cs="v5.0.0"/>
          <w:lang w:eastAsia="zh-CN"/>
        </w:rPr>
      </w:pPr>
      <w:r>
        <w:rPr>
          <w:rFonts w:eastAsiaTheme="minorEastAsia" w:cs="v5.0.0" w:hint="eastAsia"/>
          <w:lang w:eastAsia="zh-CN"/>
        </w:rPr>
        <w:t xml:space="preserve">In order to avoid aggregated PRS/SRS collisions with other signals as much as possible and to apply the dropping rules agreed </w:t>
      </w:r>
      <w:r w:rsidR="009A2CDC">
        <w:rPr>
          <w:rFonts w:eastAsiaTheme="minorEastAsia" w:cs="v5.0.0" w:hint="eastAsia"/>
          <w:lang w:eastAsia="zh-CN"/>
        </w:rPr>
        <w:t>in</w:t>
      </w:r>
      <w:r>
        <w:rPr>
          <w:rFonts w:eastAsiaTheme="minorEastAsia" w:cs="v5.0.0" w:hint="eastAsia"/>
          <w:lang w:eastAsia="zh-CN"/>
        </w:rPr>
        <w:t xml:space="preserve"> RAN1 when collisions occur, the </w:t>
      </w:r>
      <w:r w:rsidR="007F0A8D">
        <w:rPr>
          <w:rFonts w:eastAsiaTheme="minorEastAsia" w:cs="v5.0.0" w:hint="eastAsia"/>
          <w:lang w:eastAsia="zh-CN"/>
        </w:rPr>
        <w:t xml:space="preserve">dropping rules and the </w:t>
      </w:r>
      <w:r>
        <w:rPr>
          <w:rFonts w:eastAsiaTheme="minorEastAsia" w:cs="v5.0.0" w:hint="eastAsia"/>
          <w:lang w:eastAsia="zh-CN"/>
        </w:rPr>
        <w:t xml:space="preserve">priority relation between aggregated PRS/SRS resources and other signals need to be </w:t>
      </w:r>
      <w:r w:rsidR="007F0A8D">
        <w:rPr>
          <w:rFonts w:eastAsiaTheme="minorEastAsia" w:cs="v5.0.0" w:hint="eastAsia"/>
          <w:lang w:eastAsia="zh-CN"/>
        </w:rPr>
        <w:t>captured</w:t>
      </w:r>
      <w:r>
        <w:rPr>
          <w:rFonts w:eastAsiaTheme="minorEastAsia" w:cs="v5.0.0" w:hint="eastAsia"/>
          <w:lang w:eastAsia="zh-CN"/>
        </w:rPr>
        <w:t xml:space="preserve"> in </w:t>
      </w:r>
      <w:r w:rsidR="00312F33">
        <w:rPr>
          <w:rFonts w:eastAsiaTheme="minorEastAsia" w:cs="v5.0.0" w:hint="eastAsia"/>
          <w:lang w:eastAsia="zh-CN"/>
        </w:rPr>
        <w:t xml:space="preserve">scheduling availability clause in </w:t>
      </w:r>
      <w:r>
        <w:rPr>
          <w:rFonts w:eastAsiaTheme="minorEastAsia" w:cs="v5.0.0" w:hint="eastAsia"/>
          <w:lang w:eastAsia="zh-CN"/>
        </w:rPr>
        <w:t>RAN4 spec.</w:t>
      </w:r>
    </w:p>
    <w:p w:rsidR="00312F33" w:rsidRDefault="00312F33" w:rsidP="00312F33">
      <w:pPr>
        <w:widowControl w:val="0"/>
        <w:adjustRightInd w:val="0"/>
        <w:snapToGrid w:val="0"/>
        <w:spacing w:beforeLines="50" w:before="120"/>
        <w:jc w:val="both"/>
        <w:rPr>
          <w:rFonts w:eastAsiaTheme="minorEastAsia"/>
          <w:b/>
          <w:bCs/>
          <w:lang w:eastAsia="zh-CN"/>
        </w:rPr>
      </w:pPr>
      <w:r w:rsidRPr="00A854A4">
        <w:rPr>
          <w:rFonts w:cs="v5.0.0" w:hint="eastAsia"/>
          <w:b/>
          <w:lang w:eastAsia="zh-CN"/>
        </w:rPr>
        <w:t xml:space="preserve">Proposal </w:t>
      </w:r>
      <w:r w:rsidR="0010572A">
        <w:rPr>
          <w:rFonts w:cs="v5.0.0" w:hint="eastAsia"/>
          <w:b/>
          <w:lang w:eastAsia="zh-CN"/>
        </w:rPr>
        <w:t>4</w:t>
      </w:r>
      <w:r w:rsidRPr="00A854A4">
        <w:rPr>
          <w:rFonts w:cs="v5.0.0" w:hint="eastAsia"/>
          <w:b/>
          <w:lang w:eastAsia="zh-CN"/>
        </w:rPr>
        <w:t xml:space="preserve">: </w:t>
      </w:r>
      <w:r w:rsidR="00571881" w:rsidRPr="00571881">
        <w:rPr>
          <w:rFonts w:eastAsiaTheme="minorEastAsia" w:cs="v5.0.0" w:hint="eastAsia"/>
          <w:b/>
          <w:lang w:eastAsia="zh-CN"/>
        </w:rPr>
        <w:t>The priority relation between aggregated PRS/SRS resources and other signals and the dropping rules need to be captured in scheduling availability in RAN4 spec</w:t>
      </w:r>
      <w:r w:rsidRPr="00571881">
        <w:rPr>
          <w:rFonts w:eastAsiaTheme="minorEastAsia" w:hint="eastAsia"/>
          <w:b/>
          <w:bCs/>
          <w:lang w:eastAsia="zh-CN"/>
        </w:rPr>
        <w:t>.</w:t>
      </w:r>
      <w:r w:rsidR="007A0DD7">
        <w:rPr>
          <w:rFonts w:eastAsiaTheme="minorEastAsia" w:hint="eastAsia"/>
          <w:b/>
          <w:bCs/>
          <w:lang w:eastAsia="zh-CN"/>
        </w:rPr>
        <w:t xml:space="preserve"> </w:t>
      </w:r>
    </w:p>
    <w:p w:rsidR="00F97009" w:rsidRPr="007F0A8D" w:rsidRDefault="00675221" w:rsidP="00A90D8C">
      <w:pPr>
        <w:widowControl w:val="0"/>
        <w:adjustRightInd w:val="0"/>
        <w:snapToGrid w:val="0"/>
        <w:spacing w:beforeLines="50" w:before="120"/>
        <w:jc w:val="both"/>
        <w:rPr>
          <w:rFonts w:eastAsiaTheme="minorEastAsia" w:cs="v5.0.0"/>
          <w:lang w:eastAsia="zh-CN"/>
        </w:rPr>
      </w:pPr>
      <w:r>
        <w:rPr>
          <w:rFonts w:eastAsiaTheme="minorEastAsia" w:hint="eastAsia"/>
          <w:b/>
          <w:u w:val="single"/>
          <w:lang w:eastAsia="zh-CN"/>
        </w:rPr>
        <w:t>Issue 2-</w:t>
      </w:r>
      <w:r w:rsidR="00814F9C">
        <w:rPr>
          <w:rFonts w:eastAsiaTheme="minorEastAsia" w:hint="eastAsia"/>
          <w:b/>
          <w:u w:val="single"/>
          <w:lang w:eastAsia="zh-CN"/>
        </w:rPr>
        <w:t>1</w:t>
      </w:r>
      <w:r>
        <w:rPr>
          <w:rFonts w:eastAsiaTheme="minorEastAsia" w:hint="eastAsia"/>
          <w:b/>
          <w:u w:val="single"/>
          <w:lang w:eastAsia="zh-CN"/>
        </w:rPr>
        <w:t>-</w:t>
      </w:r>
      <w:r w:rsidR="006F69ED">
        <w:rPr>
          <w:rFonts w:eastAsiaTheme="minorEastAsia" w:hint="eastAsia"/>
          <w:b/>
          <w:u w:val="single"/>
          <w:lang w:eastAsia="zh-CN"/>
        </w:rPr>
        <w:t>4</w:t>
      </w:r>
      <w:r>
        <w:rPr>
          <w:rFonts w:eastAsiaTheme="minorEastAsia" w:hint="eastAsia"/>
          <w:b/>
          <w:u w:val="single"/>
          <w:lang w:eastAsia="zh-CN"/>
        </w:rPr>
        <w:t>: Interruption for</w:t>
      </w:r>
      <w:r>
        <w:rPr>
          <w:b/>
          <w:u w:val="single"/>
          <w:lang w:eastAsia="ko-KR"/>
        </w:rPr>
        <w:t xml:space="preserve"> </w:t>
      </w:r>
      <w:r>
        <w:rPr>
          <w:rFonts w:eastAsiaTheme="minorEastAsia" w:hint="eastAsia"/>
          <w:b/>
          <w:u w:val="single"/>
          <w:lang w:eastAsia="zh-CN"/>
        </w:rPr>
        <w:t>SRS</w:t>
      </w:r>
      <w:r w:rsidRPr="00646F4B">
        <w:rPr>
          <w:b/>
          <w:u w:val="single"/>
          <w:lang w:eastAsia="ko-KR"/>
        </w:rPr>
        <w:t xml:space="preserve"> bandwidth aggregation</w:t>
      </w:r>
    </w:p>
    <w:p w:rsidR="00F97009" w:rsidRDefault="008057D8" w:rsidP="00717501">
      <w:pPr>
        <w:widowControl w:val="0"/>
        <w:adjustRightInd w:val="0"/>
        <w:snapToGrid w:val="0"/>
        <w:spacing w:beforeLines="50" w:before="120" w:afterLines="50" w:after="120"/>
        <w:jc w:val="both"/>
        <w:rPr>
          <w:rFonts w:eastAsiaTheme="minorEastAsia" w:cs="v5.0.0"/>
          <w:lang w:eastAsia="zh-CN"/>
        </w:rPr>
      </w:pPr>
      <w:r>
        <w:rPr>
          <w:rFonts w:eastAsiaTheme="minorEastAsia" w:cs="v5.0.0" w:hint="eastAsia"/>
          <w:lang w:eastAsia="zh-CN"/>
        </w:rPr>
        <w:t>When implementing aggregated SRS transmission</w:t>
      </w:r>
      <w:r w:rsidR="00B36389">
        <w:rPr>
          <w:rFonts w:eastAsiaTheme="minorEastAsia" w:cs="v5.0.0" w:hint="eastAsia"/>
          <w:lang w:eastAsia="zh-CN"/>
        </w:rPr>
        <w:t xml:space="preserve"> for positioning</w:t>
      </w:r>
      <w:r>
        <w:rPr>
          <w:rFonts w:eastAsiaTheme="minorEastAsia" w:cs="v5.0.0" w:hint="eastAsia"/>
          <w:lang w:eastAsia="zh-CN"/>
        </w:rPr>
        <w:t xml:space="preserve">, 2 or 3 </w:t>
      </w:r>
      <w:r w:rsidR="00E36D33">
        <w:rPr>
          <w:rFonts w:eastAsiaTheme="minorEastAsia" w:cs="v5.0.0" w:hint="eastAsia"/>
          <w:lang w:eastAsia="zh-CN"/>
        </w:rPr>
        <w:t xml:space="preserve">intra-band carriers </w:t>
      </w:r>
      <w:r>
        <w:rPr>
          <w:rFonts w:eastAsiaTheme="minorEastAsia" w:cs="v5.0.0" w:hint="eastAsia"/>
          <w:lang w:eastAsia="zh-CN"/>
        </w:rPr>
        <w:t xml:space="preserve">will be </w:t>
      </w:r>
      <w:r w:rsidR="00D0049D">
        <w:rPr>
          <w:rFonts w:eastAsiaTheme="minorEastAsia" w:cs="v5.0.0" w:hint="eastAsia"/>
          <w:lang w:eastAsia="zh-CN"/>
        </w:rPr>
        <w:t xml:space="preserve">configured and </w:t>
      </w:r>
      <w:r>
        <w:rPr>
          <w:rFonts w:eastAsiaTheme="minorEastAsia" w:cs="v5.0.0" w:hint="eastAsia"/>
          <w:lang w:eastAsia="zh-CN"/>
        </w:rPr>
        <w:t>scheduled</w:t>
      </w:r>
      <w:r w:rsidR="000F6644">
        <w:rPr>
          <w:rFonts w:eastAsiaTheme="minorEastAsia" w:cs="v5.0.0" w:hint="eastAsia"/>
          <w:lang w:eastAsia="zh-CN"/>
        </w:rPr>
        <w:t xml:space="preserve">, which </w:t>
      </w:r>
      <w:r w:rsidR="007508C7">
        <w:rPr>
          <w:rFonts w:eastAsiaTheme="minorEastAsia" w:cs="v5.0.0" w:hint="eastAsia"/>
          <w:lang w:eastAsia="zh-CN"/>
        </w:rPr>
        <w:t xml:space="preserve">may </w:t>
      </w:r>
      <w:r w:rsidR="00E23274">
        <w:rPr>
          <w:rFonts w:eastAsiaTheme="minorEastAsia" w:cs="v5.0.0" w:hint="eastAsia"/>
          <w:lang w:eastAsia="zh-CN"/>
        </w:rPr>
        <w:t xml:space="preserve">result in an interruption. </w:t>
      </w:r>
      <w:r w:rsidR="00685193">
        <w:rPr>
          <w:rFonts w:eastAsiaTheme="minorEastAsia" w:cs="v5.0.0" w:hint="eastAsia"/>
          <w:lang w:eastAsia="zh-CN"/>
        </w:rPr>
        <w:t xml:space="preserve">The procedure to schedule multiple carriers </w:t>
      </w:r>
      <w:r w:rsidR="000F6644">
        <w:rPr>
          <w:rFonts w:eastAsiaTheme="minorEastAsia" w:cs="v5.0.0" w:hint="eastAsia"/>
          <w:lang w:eastAsia="zh-CN"/>
        </w:rPr>
        <w:t>is similar to SRS carrier switching.</w:t>
      </w:r>
      <w:r w:rsidR="00E23274">
        <w:rPr>
          <w:rFonts w:eastAsiaTheme="minorEastAsia" w:cs="v5.0.0" w:hint="eastAsia"/>
          <w:lang w:eastAsia="zh-CN"/>
        </w:rPr>
        <w:t xml:space="preserve"> </w:t>
      </w:r>
      <w:r w:rsidR="00320633">
        <w:rPr>
          <w:rFonts w:eastAsiaTheme="minorEastAsia" w:cs="v5.0.0" w:hint="eastAsia"/>
          <w:lang w:eastAsia="zh-CN"/>
        </w:rPr>
        <w:t xml:space="preserve">Hence, the interruption for SRS carrier based </w:t>
      </w:r>
      <w:r w:rsidR="00320633">
        <w:rPr>
          <w:rFonts w:eastAsiaTheme="minorEastAsia" w:cs="v5.0.0"/>
          <w:lang w:eastAsia="zh-CN"/>
        </w:rPr>
        <w:t>switching</w:t>
      </w:r>
      <w:r w:rsidR="00320633">
        <w:rPr>
          <w:rFonts w:eastAsiaTheme="minorEastAsia" w:cs="v5.0.0" w:hint="eastAsia"/>
          <w:lang w:eastAsia="zh-CN"/>
        </w:rPr>
        <w:t xml:space="preserve"> defined in TS 38.133 clause 8.2.2.2.9 </w:t>
      </w:r>
      <w:r w:rsidR="0016155C">
        <w:rPr>
          <w:rFonts w:eastAsiaTheme="minorEastAsia" w:cs="v5.0.0" w:hint="eastAsia"/>
          <w:lang w:eastAsia="zh-CN"/>
        </w:rPr>
        <w:t>[</w:t>
      </w:r>
      <w:r w:rsidR="000134C1">
        <w:rPr>
          <w:rFonts w:eastAsiaTheme="minorEastAsia" w:cs="v5.0.0" w:hint="eastAsia"/>
          <w:lang w:eastAsia="zh-CN"/>
        </w:rPr>
        <w:t>4</w:t>
      </w:r>
      <w:r w:rsidR="0016155C">
        <w:rPr>
          <w:rFonts w:eastAsiaTheme="minorEastAsia" w:cs="v5.0.0" w:hint="eastAsia"/>
          <w:lang w:eastAsia="zh-CN"/>
        </w:rPr>
        <w:t xml:space="preserve">] </w:t>
      </w:r>
      <w:r w:rsidR="00320633">
        <w:rPr>
          <w:rFonts w:eastAsiaTheme="minorEastAsia" w:cs="v5.0.0" w:hint="eastAsia"/>
          <w:lang w:eastAsia="zh-CN"/>
        </w:rPr>
        <w:t>can be reused for the interruption caused by SRS bandwidth aggregation.</w:t>
      </w:r>
      <w:r w:rsidR="0062498B">
        <w:rPr>
          <w:rFonts w:eastAsiaTheme="minorEastAsia" w:cs="v5.0.0" w:hint="eastAsia"/>
          <w:lang w:eastAsia="zh-CN"/>
        </w:rPr>
        <w:t xml:space="preserve"> The detailed interruption time can be further determined</w:t>
      </w:r>
      <w:r w:rsidR="00282F35">
        <w:rPr>
          <w:rFonts w:eastAsiaTheme="minorEastAsia" w:cs="v5.0.0" w:hint="eastAsia"/>
          <w:lang w:eastAsia="zh-CN"/>
        </w:rPr>
        <w:t xml:space="preserve"> based on RF session conclusions</w:t>
      </w:r>
      <w:r w:rsidR="0062498B">
        <w:rPr>
          <w:rFonts w:eastAsiaTheme="minorEastAsia" w:cs="v5.0.0" w:hint="eastAsia"/>
          <w:lang w:eastAsia="zh-CN"/>
        </w:rPr>
        <w:t>.</w:t>
      </w:r>
      <w:r w:rsidR="00687D56">
        <w:rPr>
          <w:rFonts w:eastAsiaTheme="minorEastAsia" w:cs="v5.0.0" w:hint="eastAsia"/>
          <w:lang w:eastAsia="zh-CN"/>
        </w:rPr>
        <w:t xml:space="preserve"> </w:t>
      </w:r>
    </w:p>
    <w:tbl>
      <w:tblPr>
        <w:tblStyle w:val="af4"/>
        <w:tblW w:w="0" w:type="auto"/>
        <w:tblLook w:val="04A0" w:firstRow="1" w:lastRow="0" w:firstColumn="1" w:lastColumn="0" w:noHBand="0" w:noVBand="1"/>
      </w:tblPr>
      <w:tblGrid>
        <w:gridCol w:w="9847"/>
      </w:tblGrid>
      <w:tr w:rsidR="00717501" w:rsidTr="00717501">
        <w:tc>
          <w:tcPr>
            <w:tcW w:w="9847" w:type="dxa"/>
          </w:tcPr>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lastRenderedPageBreak/>
              <w:t>8.2.2.2.9</w:t>
            </w:r>
            <w:r w:rsidRPr="00717501">
              <w:rPr>
                <w:rFonts w:eastAsiaTheme="minorEastAsia" w:cs="v5.0.0"/>
                <w:lang w:eastAsia="zh-CN"/>
              </w:rPr>
              <w:tab/>
              <w:t>Interruptions at NR SRS carrier based switching</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 xml:space="preserve">SRS transmission can be configured on a carrier not configured for PUCCH/PUSCH transmission. When a UE needs to transmit periodic, semi-persistent or aperiodic SRS on a carrier of a serving cell not configured for PUCCH/PUSCH transmission, </w:t>
            </w:r>
            <w:r w:rsidRPr="006705AF">
              <w:rPr>
                <w:rFonts w:eastAsiaTheme="minorEastAsia" w:cs="v5.0.0"/>
                <w:highlight w:val="green"/>
                <w:lang w:eastAsia="zh-CN"/>
              </w:rPr>
              <w:t>the UE can perform carrier based switching to one or more carriers not configured for PUCCH/PUSCH transmission from a carrier with PUCCH/PUSCH transmission or from a carrier not configured for PUCCH/PUSCH transmission prior to transmitting SRS</w:t>
            </w:r>
            <w:r w:rsidRPr="00717501">
              <w:rPr>
                <w:rFonts w:eastAsiaTheme="minorEastAsia" w:cs="v5.0.0"/>
                <w:lang w:eastAsia="zh-CN"/>
              </w:rPr>
              <w:t>, provided that:</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switching is from a configured carrier to another activated carrier;</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 xml:space="preserve">the carrier of </w:t>
            </w:r>
            <w:proofErr w:type="spellStart"/>
            <w:r w:rsidRPr="00717501">
              <w:rPr>
                <w:rFonts w:eastAsiaTheme="minorEastAsia" w:cs="v5.0.0"/>
                <w:lang w:eastAsia="zh-CN"/>
              </w:rPr>
              <w:t>SCells</w:t>
            </w:r>
            <w:proofErr w:type="spellEnd"/>
            <w:r w:rsidRPr="00717501">
              <w:rPr>
                <w:rFonts w:eastAsiaTheme="minorEastAsia" w:cs="v5.0.0"/>
                <w:lang w:eastAsia="zh-CN"/>
              </w:rPr>
              <w:t xml:space="preserve"> not configured for PUCCH/PUSCH transmission to which SRS carrier based switching is performed is indicated by DCI SRS request field for aperiodic SRS transmission, or indicated by MAC-CE for semi-persistent SRS transmission, or configured via RRC for periodic SRS transmission;</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 xml:space="preserve">the serving cell, from which SRS carrier based switching is performed and whose UL transmission may therefore be interrupted, is indicated by </w:t>
            </w:r>
            <w:proofErr w:type="spellStart"/>
            <w:r w:rsidRPr="00717501">
              <w:rPr>
                <w:rFonts w:eastAsiaTheme="minorEastAsia" w:cs="v5.0.0"/>
                <w:lang w:eastAsia="zh-CN"/>
              </w:rPr>
              <w:t>srs-SwitchFromServCellIndex</w:t>
            </w:r>
            <w:proofErr w:type="spellEnd"/>
            <w:r w:rsidRPr="00717501">
              <w:rPr>
                <w:rFonts w:eastAsiaTheme="minorEastAsia" w:cs="v5.0.0"/>
                <w:lang w:eastAsia="zh-CN"/>
              </w:rPr>
              <w:t xml:space="preserve"> and </w:t>
            </w:r>
            <w:proofErr w:type="spellStart"/>
            <w:r w:rsidRPr="00717501">
              <w:rPr>
                <w:rFonts w:eastAsiaTheme="minorEastAsia" w:cs="v5.0.0"/>
                <w:lang w:eastAsia="zh-CN"/>
              </w:rPr>
              <w:t>srs-SwitchFromCarrier</w:t>
            </w:r>
            <w:proofErr w:type="spellEnd"/>
            <w:r w:rsidRPr="00717501">
              <w:rPr>
                <w:rFonts w:eastAsiaTheme="minorEastAsia" w:cs="v5.0.0"/>
                <w:lang w:eastAsia="zh-CN"/>
              </w:rPr>
              <w:t xml:space="preserve"> in TS38.331 [2];</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r>
            <w:proofErr w:type="gramStart"/>
            <w:r w:rsidRPr="00717501">
              <w:rPr>
                <w:rFonts w:eastAsiaTheme="minorEastAsia" w:cs="v5.0.0"/>
                <w:lang w:eastAsia="zh-CN"/>
              </w:rPr>
              <w:t>the</w:t>
            </w:r>
            <w:proofErr w:type="gramEnd"/>
            <w:r w:rsidRPr="00717501">
              <w:rPr>
                <w:rFonts w:eastAsiaTheme="minorEastAsia" w:cs="v5.0.0"/>
                <w:lang w:eastAsia="zh-CN"/>
              </w:rPr>
              <w:t xml:space="preserve"> SRS switching is not colliding with any other transmission with higher priority defined in TS 38.214 [26].</w:t>
            </w:r>
          </w:p>
          <w:p w:rsidR="00717501" w:rsidRPr="00717501" w:rsidRDefault="00377B56" w:rsidP="00717501">
            <w:pPr>
              <w:widowControl w:val="0"/>
              <w:adjustRightInd w:val="0"/>
              <w:snapToGrid w:val="0"/>
              <w:spacing w:beforeLines="50" w:before="120"/>
              <w:jc w:val="both"/>
              <w:rPr>
                <w:rFonts w:eastAsiaTheme="minorEastAsia" w:cs="v5.0.0"/>
                <w:lang w:eastAsia="zh-CN"/>
              </w:rPr>
            </w:pPr>
            <w:r>
              <w:rPr>
                <w:rFonts w:eastAsiaTheme="minorEastAsia" w:cs="v5.0.0"/>
                <w:lang w:eastAsia="zh-CN"/>
              </w:rPr>
              <w:t>-</w:t>
            </w:r>
            <w:r>
              <w:rPr>
                <w:rFonts w:eastAsiaTheme="minorEastAsia" w:cs="v5.0.0"/>
                <w:lang w:eastAsia="zh-CN"/>
              </w:rPr>
              <w:tab/>
            </w:r>
            <w:proofErr w:type="gramStart"/>
            <w:r w:rsidR="00717501" w:rsidRPr="00717501">
              <w:rPr>
                <w:rFonts w:eastAsiaTheme="minorEastAsia" w:cs="v5.0.0"/>
                <w:lang w:eastAsia="zh-CN"/>
              </w:rPr>
              <w:t>the</w:t>
            </w:r>
            <w:proofErr w:type="gramEnd"/>
            <w:r w:rsidR="00717501" w:rsidRPr="00717501">
              <w:rPr>
                <w:rFonts w:eastAsiaTheme="minorEastAsia" w:cs="v5.0.0"/>
                <w:lang w:eastAsia="zh-CN"/>
              </w:rPr>
              <w:t xml:space="preserve"> SRS switching is not colliding with any SSB/CSI-RS based L3 measurements and the measurements for RLM/BFD.</w:t>
            </w:r>
          </w:p>
          <w:p w:rsidR="00717501" w:rsidRPr="00717501" w:rsidRDefault="00717501" w:rsidP="00717501">
            <w:pPr>
              <w:widowControl w:val="0"/>
              <w:adjustRightInd w:val="0"/>
              <w:snapToGrid w:val="0"/>
              <w:spacing w:beforeLines="50" w:before="120"/>
              <w:jc w:val="both"/>
              <w:rPr>
                <w:rFonts w:eastAsiaTheme="minorEastAsia" w:cs="v5.0.0"/>
                <w:lang w:eastAsia="zh-CN"/>
              </w:rPr>
            </w:pPr>
            <w:r w:rsidRPr="00717501">
              <w:rPr>
                <w:rFonts w:eastAsiaTheme="minorEastAsia" w:cs="v5.0.0"/>
                <w:lang w:eastAsia="zh-CN"/>
              </w:rPr>
              <w:t>-</w:t>
            </w:r>
            <w:r w:rsidRPr="00717501">
              <w:rPr>
                <w:rFonts w:eastAsiaTheme="minorEastAsia" w:cs="v5.0.0"/>
                <w:lang w:eastAsia="zh-CN"/>
              </w:rPr>
              <w:tab/>
              <w:t>for UE, which does not support simultaneous reception and transmission for inter-band TDD CA specified in TS 38.331 [2], and is compliant to the requirements for inter-band CA with uplink in one NR band and without simultaneous Rx/Tx specified in TS 38.101-1 [18] for frequency range 1 and TS 38.101-2 [19] for frequency range 2, the SRS transmission are not simultaneously scheduled with DL SSB/CSI-RS for L3 or L1 measurements transmission on other carriers.</w:t>
            </w:r>
          </w:p>
          <w:p w:rsidR="00717501" w:rsidRPr="00717501" w:rsidRDefault="00717501" w:rsidP="00EE36F9">
            <w:pPr>
              <w:widowControl w:val="0"/>
              <w:adjustRightInd w:val="0"/>
              <w:snapToGrid w:val="0"/>
              <w:spacing w:beforeLines="50" w:before="120" w:afterLines="50" w:after="120"/>
              <w:jc w:val="both"/>
              <w:rPr>
                <w:rFonts w:eastAsiaTheme="minorEastAsia" w:cs="v5.0.0"/>
                <w:lang w:eastAsia="zh-CN"/>
              </w:rPr>
            </w:pPr>
            <w:r w:rsidRPr="00717501">
              <w:rPr>
                <w:rFonts w:eastAsiaTheme="minorEastAsia" w:cs="v5.0.0"/>
                <w:lang w:eastAsia="zh-CN"/>
              </w:rPr>
              <w:t>The UE shall not perform SRS carrier based switching if the above conditions cannot be met.</w:t>
            </w:r>
          </w:p>
        </w:tc>
      </w:tr>
    </w:tbl>
    <w:p w:rsidR="00717501" w:rsidRDefault="005E5307" w:rsidP="00A90D8C">
      <w:pPr>
        <w:widowControl w:val="0"/>
        <w:adjustRightInd w:val="0"/>
        <w:snapToGrid w:val="0"/>
        <w:spacing w:beforeLines="50" w:before="120"/>
        <w:jc w:val="both"/>
        <w:rPr>
          <w:rFonts w:cs="v5.0.0"/>
          <w:b/>
          <w:lang w:eastAsia="zh-CN"/>
        </w:rPr>
      </w:pPr>
      <w:r w:rsidRPr="00A854A4">
        <w:rPr>
          <w:rFonts w:cs="v5.0.0" w:hint="eastAsia"/>
          <w:b/>
          <w:lang w:eastAsia="zh-CN"/>
        </w:rPr>
        <w:t xml:space="preserve">Proposal </w:t>
      </w:r>
      <w:r w:rsidR="0010572A">
        <w:rPr>
          <w:rFonts w:cs="v5.0.0" w:hint="eastAsia"/>
          <w:b/>
          <w:lang w:eastAsia="zh-CN"/>
        </w:rPr>
        <w:t>5</w:t>
      </w:r>
      <w:r w:rsidRPr="00A854A4">
        <w:rPr>
          <w:rFonts w:cs="v5.0.0" w:hint="eastAsia"/>
          <w:b/>
          <w:lang w:eastAsia="zh-CN"/>
        </w:rPr>
        <w:t>:</w:t>
      </w:r>
      <w:r>
        <w:rPr>
          <w:rFonts w:cs="v5.0.0" w:hint="eastAsia"/>
          <w:b/>
          <w:lang w:eastAsia="zh-CN"/>
        </w:rPr>
        <w:t xml:space="preserve"> </w:t>
      </w:r>
      <w:r w:rsidR="006F7439" w:rsidRPr="006F7439">
        <w:rPr>
          <w:rFonts w:cs="v5.0.0"/>
          <w:b/>
          <w:lang w:eastAsia="zh-CN"/>
        </w:rPr>
        <w:t>Interruptions at NR SRS carrier based switching</w:t>
      </w:r>
      <w:r w:rsidR="006F7439">
        <w:rPr>
          <w:rFonts w:cs="v5.0.0" w:hint="eastAsia"/>
          <w:b/>
          <w:lang w:eastAsia="zh-CN"/>
        </w:rPr>
        <w:t xml:space="preserve"> </w:t>
      </w:r>
      <w:r w:rsidR="00C56BC7" w:rsidRPr="00C56BC7">
        <w:rPr>
          <w:rFonts w:cs="v5.0.0"/>
          <w:b/>
          <w:lang w:eastAsia="zh-CN"/>
        </w:rPr>
        <w:t>defined in TS 38.133 clause 8.2.2.2.9</w:t>
      </w:r>
      <w:r w:rsidR="00C56BC7">
        <w:rPr>
          <w:rFonts w:cs="v5.0.0" w:hint="eastAsia"/>
          <w:b/>
          <w:lang w:eastAsia="zh-CN"/>
        </w:rPr>
        <w:t xml:space="preserve"> </w:t>
      </w:r>
      <w:r w:rsidR="006F7439">
        <w:rPr>
          <w:rFonts w:cs="v5.0.0" w:hint="eastAsia"/>
          <w:b/>
          <w:lang w:eastAsia="zh-CN"/>
        </w:rPr>
        <w:t xml:space="preserve">can be reused for the interruption due to </w:t>
      </w:r>
      <w:r w:rsidR="006F7439" w:rsidRPr="006F7439">
        <w:rPr>
          <w:rFonts w:cs="v5.0.0"/>
          <w:b/>
          <w:lang w:eastAsia="zh-CN"/>
        </w:rPr>
        <w:t>SRS</w:t>
      </w:r>
      <w:r w:rsidR="006F7439">
        <w:rPr>
          <w:rFonts w:cs="v5.0.0" w:hint="eastAsia"/>
          <w:b/>
          <w:lang w:eastAsia="zh-CN"/>
        </w:rPr>
        <w:t xml:space="preserve"> bandwidth aggregation</w:t>
      </w:r>
      <w:r>
        <w:rPr>
          <w:rFonts w:cs="v5.0.0" w:hint="eastAsia"/>
          <w:b/>
          <w:lang w:eastAsia="zh-CN"/>
        </w:rPr>
        <w:t>.</w:t>
      </w:r>
      <w:r w:rsidR="0014588E">
        <w:rPr>
          <w:rFonts w:cs="v5.0.0" w:hint="eastAsia"/>
          <w:b/>
          <w:lang w:eastAsia="zh-CN"/>
        </w:rPr>
        <w:t xml:space="preserve"> </w:t>
      </w:r>
      <w:r w:rsidR="00BD0DC0">
        <w:rPr>
          <w:rFonts w:cs="v5.0.0" w:hint="eastAsia"/>
          <w:b/>
          <w:lang w:eastAsia="zh-CN"/>
        </w:rPr>
        <w:t>D</w:t>
      </w:r>
      <w:r w:rsidR="00BD0DC0" w:rsidRPr="00BD0DC0">
        <w:rPr>
          <w:rFonts w:cs="v5.0.0"/>
          <w:b/>
          <w:lang w:eastAsia="zh-CN"/>
        </w:rPr>
        <w:t xml:space="preserve">etailed interruption time can be further determined </w:t>
      </w:r>
      <w:r w:rsidR="00BD0DC0">
        <w:rPr>
          <w:rFonts w:cs="v5.0.0" w:hint="eastAsia"/>
          <w:b/>
          <w:lang w:eastAsia="zh-CN"/>
        </w:rPr>
        <w:t>based on</w:t>
      </w:r>
      <w:r w:rsidR="00BD0DC0" w:rsidRPr="00BD0DC0">
        <w:rPr>
          <w:rFonts w:cs="v5.0.0"/>
          <w:b/>
          <w:lang w:eastAsia="zh-CN"/>
        </w:rPr>
        <w:t xml:space="preserve"> RF session</w:t>
      </w:r>
      <w:r w:rsidR="00BD0DC0">
        <w:rPr>
          <w:rFonts w:cs="v5.0.0" w:hint="eastAsia"/>
          <w:b/>
          <w:lang w:eastAsia="zh-CN"/>
        </w:rPr>
        <w:t xml:space="preserve"> conclusion.</w:t>
      </w:r>
      <w:r w:rsidR="00670118">
        <w:rPr>
          <w:rFonts w:cs="v5.0.0" w:hint="eastAsia"/>
          <w:b/>
          <w:lang w:eastAsia="zh-CN"/>
        </w:rPr>
        <w:t xml:space="preserve"> </w:t>
      </w:r>
    </w:p>
    <w:p w:rsidR="00A61997" w:rsidRPr="00A61997" w:rsidRDefault="00A61997" w:rsidP="00A61997">
      <w:pPr>
        <w:widowControl w:val="0"/>
        <w:adjustRightInd w:val="0"/>
        <w:snapToGrid w:val="0"/>
        <w:spacing w:beforeLines="50" w:before="120"/>
        <w:jc w:val="both"/>
        <w:rPr>
          <w:rFonts w:eastAsiaTheme="minorEastAsia"/>
          <w:b/>
          <w:u w:val="single"/>
          <w:lang w:eastAsia="zh-CN"/>
        </w:rPr>
      </w:pPr>
      <w:r w:rsidRPr="00A61997">
        <w:rPr>
          <w:rFonts w:eastAsiaTheme="minorEastAsia"/>
          <w:b/>
          <w:u w:val="single"/>
          <w:lang w:eastAsia="zh-CN"/>
        </w:rPr>
        <w:t xml:space="preserve">Issue </w:t>
      </w:r>
      <w:r>
        <w:rPr>
          <w:rFonts w:eastAsiaTheme="minorEastAsia" w:hint="eastAsia"/>
          <w:b/>
          <w:u w:val="single"/>
          <w:lang w:eastAsia="zh-CN"/>
        </w:rPr>
        <w:t>2</w:t>
      </w:r>
      <w:r w:rsidRPr="00A61997">
        <w:rPr>
          <w:rFonts w:eastAsiaTheme="minorEastAsia"/>
          <w:b/>
          <w:u w:val="single"/>
          <w:lang w:eastAsia="zh-CN"/>
        </w:rPr>
        <w:t>-</w:t>
      </w:r>
      <w:r>
        <w:rPr>
          <w:rFonts w:eastAsiaTheme="minorEastAsia" w:hint="eastAsia"/>
          <w:b/>
          <w:u w:val="single"/>
          <w:lang w:eastAsia="zh-CN"/>
        </w:rPr>
        <w:t>1</w:t>
      </w:r>
      <w:r w:rsidRPr="00A61997">
        <w:rPr>
          <w:rFonts w:eastAsiaTheme="minorEastAsia"/>
          <w:b/>
          <w:u w:val="single"/>
          <w:lang w:eastAsia="zh-CN"/>
        </w:rPr>
        <w:t>-</w:t>
      </w:r>
      <w:r>
        <w:rPr>
          <w:rFonts w:eastAsiaTheme="minorEastAsia" w:hint="eastAsia"/>
          <w:b/>
          <w:u w:val="single"/>
          <w:lang w:eastAsia="zh-CN"/>
        </w:rPr>
        <w:t>5</w:t>
      </w:r>
      <w:r w:rsidRPr="00A61997">
        <w:rPr>
          <w:rFonts w:eastAsiaTheme="minorEastAsia"/>
          <w:b/>
          <w:u w:val="single"/>
          <w:lang w:eastAsia="zh-CN"/>
        </w:rPr>
        <w:t>: Impact of number of PFLs on PRS/SRS bandwidth aggregation requirements</w:t>
      </w:r>
    </w:p>
    <w:p w:rsidR="00A61997" w:rsidRPr="00547B7C" w:rsidRDefault="007D7EAA" w:rsidP="0060045D">
      <w:pPr>
        <w:widowControl w:val="0"/>
        <w:adjustRightInd w:val="0"/>
        <w:snapToGrid w:val="0"/>
        <w:spacing w:beforeLines="50" w:before="120" w:afterLines="50" w:after="120"/>
        <w:jc w:val="both"/>
        <w:rPr>
          <w:rFonts w:eastAsiaTheme="minorEastAsia" w:cs="v5.0.0"/>
          <w:lang w:eastAsia="zh-CN"/>
        </w:rPr>
      </w:pPr>
      <w:r w:rsidRPr="00383C18">
        <w:rPr>
          <w:rFonts w:eastAsiaTheme="minorEastAsia" w:cs="v5.0.0" w:hint="eastAsia"/>
          <w:lang w:eastAsia="zh-CN"/>
        </w:rPr>
        <w:t>In last RAN4 meeting, the</w:t>
      </w:r>
      <w:r w:rsidR="00150A04" w:rsidRPr="00383C18">
        <w:rPr>
          <w:rFonts w:eastAsiaTheme="minorEastAsia" w:cs="v5.0.0" w:hint="eastAsia"/>
          <w:lang w:eastAsia="zh-CN"/>
        </w:rPr>
        <w:t xml:space="preserve"> definition for</w:t>
      </w:r>
      <w:r w:rsidRPr="00383C18">
        <w:rPr>
          <w:rFonts w:eastAsiaTheme="minorEastAsia" w:cs="v5.0.0" w:hint="eastAsia"/>
          <w:lang w:eastAsia="zh-CN"/>
        </w:rPr>
        <w:t xml:space="preserve"> total measurement period for RSTD and UE Rx-Tx requirements with </w:t>
      </w:r>
      <w:r w:rsidR="00150A04" w:rsidRPr="00383C18">
        <w:rPr>
          <w:rFonts w:eastAsiaTheme="minorEastAsia" w:cs="v5.0.0" w:hint="eastAsia"/>
          <w:lang w:eastAsia="zh-CN"/>
        </w:rPr>
        <w:t>bandwidth aggregation</w:t>
      </w:r>
      <w:r w:rsidRPr="00383C18">
        <w:rPr>
          <w:rFonts w:eastAsiaTheme="minorEastAsia" w:cs="v5.0.0" w:hint="eastAsia"/>
          <w:lang w:eastAsia="zh-CN"/>
        </w:rPr>
        <w:t xml:space="preserve"> was agreed</w:t>
      </w:r>
      <w:r w:rsidR="00C57A90" w:rsidRPr="00383C18">
        <w:rPr>
          <w:rFonts w:eastAsiaTheme="minorEastAsia" w:cs="v5.0.0" w:hint="eastAsia"/>
          <w:lang w:eastAsia="zh-CN"/>
        </w:rPr>
        <w:t xml:space="preserve"> as below</w:t>
      </w:r>
      <w:r w:rsidRPr="00383C18">
        <w:rPr>
          <w:rFonts w:eastAsiaTheme="minorEastAsia" w:cs="v5.0.0" w:hint="eastAsia"/>
          <w:lang w:eastAsia="zh-CN"/>
        </w:rPr>
        <w:t>.</w:t>
      </w:r>
      <w:r w:rsidR="00150A04" w:rsidRPr="00383C18">
        <w:rPr>
          <w:rFonts w:eastAsiaTheme="minorEastAsia" w:cs="v5.0.0" w:hint="eastAsia"/>
          <w:lang w:eastAsia="zh-CN"/>
        </w:rPr>
        <w:t xml:space="preserve"> </w:t>
      </w:r>
      <w:r w:rsidR="00DE3C9A" w:rsidRPr="00383C18">
        <w:rPr>
          <w:rFonts w:eastAsiaTheme="minorEastAsia" w:cs="v5.0.0" w:hint="eastAsia"/>
          <w:lang w:eastAsia="zh-CN"/>
        </w:rPr>
        <w:t>But an additional margin is</w:t>
      </w:r>
      <w:r w:rsidR="005D56C7" w:rsidRPr="00383C18">
        <w:rPr>
          <w:rFonts w:eastAsiaTheme="minorEastAsia" w:cs="v5.0.0" w:hint="eastAsia"/>
          <w:lang w:eastAsia="zh-CN"/>
        </w:rPr>
        <w:t xml:space="preserve"> still</w:t>
      </w:r>
      <w:r w:rsidR="00DE3C9A" w:rsidRPr="00383C18">
        <w:rPr>
          <w:rFonts w:eastAsiaTheme="minorEastAsia" w:cs="v5.0.0" w:hint="eastAsia"/>
          <w:lang w:eastAsia="zh-CN"/>
        </w:rPr>
        <w:t xml:space="preserve"> FFS for the alignment of aggregated and non-aggregated measurements.</w:t>
      </w:r>
      <w:r w:rsidR="005D56C7" w:rsidRPr="00383C18">
        <w:rPr>
          <w:rFonts w:eastAsiaTheme="minorEastAsia" w:cs="v5.0.0" w:hint="eastAsia"/>
          <w:lang w:eastAsia="zh-CN"/>
        </w:rPr>
        <w:t xml:space="preserve"> </w:t>
      </w:r>
      <w:r w:rsidR="00094A00" w:rsidRPr="00547B7C">
        <w:rPr>
          <w:rFonts w:eastAsiaTheme="minorEastAsia" w:cs="v5.0.0" w:hint="eastAsia"/>
          <w:lang w:eastAsia="zh-CN"/>
        </w:rPr>
        <w:t>In our opinion,</w:t>
      </w:r>
      <w:r w:rsidR="009E7ADC" w:rsidRPr="00547B7C">
        <w:rPr>
          <w:rFonts w:eastAsiaTheme="minorEastAsia" w:cs="v5.0.0" w:hint="eastAsia"/>
          <w:lang w:eastAsia="zh-CN"/>
        </w:rPr>
        <w:tab/>
      </w:r>
      <w:r w:rsidR="00547B7C">
        <w:rPr>
          <w:rFonts w:eastAsiaTheme="minorEastAsia" w:cs="v5.0.0" w:hint="eastAsia"/>
          <w:lang w:eastAsia="zh-CN"/>
        </w:rPr>
        <w:t>it is not necessary</w:t>
      </w:r>
      <w:r w:rsidR="00547B7C" w:rsidRPr="00547B7C">
        <w:rPr>
          <w:rFonts w:eastAsiaTheme="minorEastAsia" w:cs="v5.0.0" w:hint="eastAsia"/>
          <w:lang w:eastAsia="zh-CN"/>
        </w:rPr>
        <w:t xml:space="preserve"> to consider the</w:t>
      </w:r>
      <w:r w:rsidR="00547B7C">
        <w:rPr>
          <w:rFonts w:eastAsiaTheme="minorEastAsia" w:cs="v5.0.0" w:hint="eastAsia"/>
          <w:lang w:eastAsia="zh-CN"/>
        </w:rPr>
        <w:t xml:space="preserve"> </w:t>
      </w:r>
      <w:r w:rsidR="00547B7C" w:rsidRPr="00547B7C">
        <w:rPr>
          <w:rFonts w:eastAsiaTheme="minorEastAsia" w:cs="v5.0.0" w:hint="eastAsia"/>
          <w:lang w:eastAsia="zh-CN"/>
        </w:rPr>
        <w:t>time</w:t>
      </w:r>
      <w:r w:rsidR="00547B7C">
        <w:rPr>
          <w:rFonts w:eastAsiaTheme="minorEastAsia" w:cs="v5.0.0" w:hint="eastAsia"/>
          <w:lang w:eastAsia="zh-CN"/>
        </w:rPr>
        <w:t xml:space="preserve"> for the</w:t>
      </w:r>
      <w:r w:rsidR="00547B7C" w:rsidRPr="00547B7C">
        <w:rPr>
          <w:rFonts w:eastAsiaTheme="minorEastAsia" w:cs="v5.0.0" w:hint="eastAsia"/>
          <w:lang w:eastAsia="zh-CN"/>
        </w:rPr>
        <w:t xml:space="preserve"> alignment</w:t>
      </w:r>
      <w:r w:rsidR="00547B7C">
        <w:rPr>
          <w:rFonts w:eastAsiaTheme="minorEastAsia" w:cs="v5.0.0" w:hint="eastAsia"/>
          <w:lang w:eastAsia="zh-CN"/>
        </w:rPr>
        <w:t xml:space="preserve">, since </w:t>
      </w:r>
      <w:r w:rsidR="00547B7C">
        <w:rPr>
          <w:rFonts w:hint="eastAsia"/>
          <w:bCs/>
          <w:lang w:eastAsia="zh-CN"/>
        </w:rPr>
        <w:t>b</w:t>
      </w:r>
      <w:r w:rsidR="00383C18">
        <w:rPr>
          <w:rFonts w:hint="eastAsia"/>
          <w:bCs/>
          <w:lang w:eastAsia="zh-CN"/>
        </w:rPr>
        <w:t xml:space="preserve">oth </w:t>
      </w:r>
      <w:proofErr w:type="spellStart"/>
      <w:r w:rsidR="00383C18" w:rsidRPr="004701C6">
        <w:rPr>
          <w:bCs/>
        </w:rPr>
        <w:t>T</w:t>
      </w:r>
      <w:r w:rsidR="00383C18" w:rsidRPr="004701C6">
        <w:rPr>
          <w:bCs/>
          <w:vertAlign w:val="subscript"/>
        </w:rPr>
        <w:t>aggregate</w:t>
      </w:r>
      <w:proofErr w:type="spellEnd"/>
      <w:r w:rsidR="00383C18">
        <w:rPr>
          <w:rFonts w:hint="eastAsia"/>
          <w:bCs/>
          <w:lang w:eastAsia="zh-CN"/>
        </w:rPr>
        <w:t xml:space="preserve"> and </w:t>
      </w:r>
      <w:proofErr w:type="spellStart"/>
      <w:r w:rsidR="00383C18" w:rsidRPr="004701C6">
        <w:rPr>
          <w:bCs/>
        </w:rPr>
        <w:t>T</w:t>
      </w:r>
      <w:r w:rsidR="00383C18" w:rsidRPr="004701C6">
        <w:rPr>
          <w:bCs/>
          <w:vertAlign w:val="subscript"/>
        </w:rPr>
        <w:t>non</w:t>
      </w:r>
      <w:proofErr w:type="spellEnd"/>
      <w:r w:rsidR="00383C18" w:rsidRPr="004701C6">
        <w:rPr>
          <w:bCs/>
          <w:vertAlign w:val="subscript"/>
        </w:rPr>
        <w:t>-aggregate</w:t>
      </w:r>
      <w:r w:rsidR="00383C18">
        <w:rPr>
          <w:rFonts w:eastAsiaTheme="minorEastAsia" w:cs="v5.0.0" w:hint="eastAsia"/>
          <w:lang w:eastAsia="zh-CN"/>
        </w:rPr>
        <w:t xml:space="preserve"> are </w:t>
      </w:r>
      <w:r w:rsidR="00383C18">
        <w:rPr>
          <w:rFonts w:eastAsiaTheme="minorEastAsia" w:cs="v5.0.0"/>
          <w:lang w:eastAsia="zh-CN"/>
        </w:rPr>
        <w:t>calculated</w:t>
      </w:r>
      <w:r w:rsidR="00383C18">
        <w:rPr>
          <w:rFonts w:eastAsiaTheme="minorEastAsia" w:cs="v5.0.0" w:hint="eastAsia"/>
          <w:lang w:eastAsia="zh-CN"/>
        </w:rPr>
        <w:t xml:space="preserve"> based on the PRS </w:t>
      </w:r>
      <w:r w:rsidR="00547B7C">
        <w:rPr>
          <w:rFonts w:eastAsiaTheme="minorEastAsia" w:cs="v5.0.0" w:hint="eastAsia"/>
          <w:lang w:eastAsia="zh-CN"/>
        </w:rPr>
        <w:t xml:space="preserve">resource </w:t>
      </w:r>
      <w:r w:rsidR="00383C18">
        <w:rPr>
          <w:rFonts w:eastAsiaTheme="minorEastAsia" w:cs="v5.0.0" w:hint="eastAsia"/>
          <w:lang w:eastAsia="zh-CN"/>
        </w:rPr>
        <w:t>configuration</w:t>
      </w:r>
      <w:r w:rsidR="00547B7C">
        <w:rPr>
          <w:rFonts w:eastAsiaTheme="minorEastAsia" w:cs="v5.0.0" w:hint="eastAsia"/>
          <w:lang w:eastAsia="zh-CN"/>
        </w:rPr>
        <w:t>s and the aggregated PRS resources are indicated to UE</w:t>
      </w:r>
      <w:r w:rsidR="007508C7">
        <w:rPr>
          <w:rFonts w:eastAsiaTheme="minorEastAsia" w:cs="v5.0.0" w:hint="eastAsia"/>
          <w:lang w:eastAsia="zh-CN"/>
        </w:rPr>
        <w:t>,</w:t>
      </w:r>
      <w:r w:rsidR="00547B7C">
        <w:rPr>
          <w:rFonts w:eastAsiaTheme="minorEastAsia" w:cs="v5.0.0" w:hint="eastAsia"/>
          <w:lang w:eastAsia="zh-CN"/>
        </w:rPr>
        <w:t xml:space="preserve"> and UE can implement the measurements</w:t>
      </w:r>
      <w:r w:rsidR="008B46C8">
        <w:rPr>
          <w:rFonts w:eastAsiaTheme="minorEastAsia" w:cs="v5.0.0" w:hint="eastAsia"/>
          <w:lang w:eastAsia="zh-CN"/>
        </w:rPr>
        <w:t xml:space="preserve"> with these information</w:t>
      </w:r>
      <w:r w:rsidR="00383C18">
        <w:rPr>
          <w:rFonts w:eastAsiaTheme="minorEastAsia" w:cs="v5.0.0" w:hint="eastAsia"/>
          <w:lang w:eastAsia="zh-CN"/>
        </w:rPr>
        <w:t xml:space="preserve">. </w:t>
      </w:r>
    </w:p>
    <w:tbl>
      <w:tblPr>
        <w:tblStyle w:val="af4"/>
        <w:tblW w:w="0" w:type="auto"/>
        <w:tblLook w:val="04A0" w:firstRow="1" w:lastRow="0" w:firstColumn="1" w:lastColumn="0" w:noHBand="0" w:noVBand="1"/>
      </w:tblPr>
      <w:tblGrid>
        <w:gridCol w:w="9847"/>
      </w:tblGrid>
      <w:tr w:rsidR="00E36254" w:rsidTr="00E36254">
        <w:tc>
          <w:tcPr>
            <w:tcW w:w="9847" w:type="dxa"/>
          </w:tcPr>
          <w:p w:rsidR="00E36254" w:rsidRPr="00E36254" w:rsidRDefault="00E36254" w:rsidP="00E36254">
            <w:pPr>
              <w:snapToGrid w:val="0"/>
              <w:spacing w:afterLines="50" w:after="120"/>
              <w:jc w:val="both"/>
              <w:rPr>
                <w:rFonts w:cs="Times"/>
                <w:b/>
                <w:bCs/>
                <w:highlight w:val="green"/>
              </w:rPr>
            </w:pPr>
            <w:r w:rsidRPr="00E36254">
              <w:rPr>
                <w:rFonts w:cs="Times"/>
                <w:b/>
                <w:bCs/>
                <w:highlight w:val="green"/>
              </w:rPr>
              <w:t>A</w:t>
            </w:r>
            <w:r w:rsidRPr="00E36254">
              <w:rPr>
                <w:rFonts w:cs="Times" w:hint="eastAsia"/>
                <w:b/>
                <w:bCs/>
                <w:highlight w:val="green"/>
              </w:rPr>
              <w:t>greements:</w:t>
            </w:r>
          </w:p>
          <w:p w:rsidR="00E36254" w:rsidRPr="004701C6" w:rsidRDefault="00E36254" w:rsidP="00E36254">
            <w:pPr>
              <w:pStyle w:val="af8"/>
              <w:numPr>
                <w:ilvl w:val="0"/>
                <w:numId w:val="15"/>
              </w:numPr>
              <w:spacing w:after="120"/>
              <w:contextualSpacing w:val="0"/>
              <w:rPr>
                <w:sz w:val="20"/>
              </w:rPr>
            </w:pPr>
            <w:r w:rsidRPr="004701C6">
              <w:rPr>
                <w:sz w:val="20"/>
              </w:rPr>
              <w:t>The total measurement period for RSTD and UE Rx-Tx requirements with bandwidth aggregation across all PFLs is defined as</w:t>
            </w:r>
          </w:p>
          <w:p w:rsidR="00E36254" w:rsidRPr="004701C6" w:rsidRDefault="00E36254" w:rsidP="00E36254">
            <w:pPr>
              <w:pStyle w:val="af8"/>
              <w:numPr>
                <w:ilvl w:val="1"/>
                <w:numId w:val="15"/>
              </w:numPr>
              <w:spacing w:after="120"/>
              <w:contextualSpacing w:val="0"/>
              <w:rPr>
                <w:bCs/>
                <w:sz w:val="20"/>
              </w:rPr>
            </w:pPr>
            <w:proofErr w:type="spellStart"/>
            <w:r w:rsidRPr="004701C6">
              <w:rPr>
                <w:bCs/>
                <w:sz w:val="20"/>
              </w:rPr>
              <w:t>T</w:t>
            </w:r>
            <w:r w:rsidRPr="004701C6">
              <w:rPr>
                <w:bCs/>
                <w:sz w:val="20"/>
                <w:vertAlign w:val="subscript"/>
              </w:rPr>
              <w:t>xxxx,total</w:t>
            </w:r>
            <w:proofErr w:type="spellEnd"/>
            <w:r w:rsidRPr="004701C6">
              <w:rPr>
                <w:bCs/>
                <w:sz w:val="20"/>
              </w:rPr>
              <w:t xml:space="preserve"> = </w:t>
            </w:r>
            <w:proofErr w:type="spellStart"/>
            <w:r w:rsidRPr="004701C6">
              <w:rPr>
                <w:bCs/>
                <w:sz w:val="20"/>
              </w:rPr>
              <w:t>T</w:t>
            </w:r>
            <w:r w:rsidRPr="004701C6">
              <w:rPr>
                <w:bCs/>
                <w:sz w:val="20"/>
                <w:vertAlign w:val="subscript"/>
              </w:rPr>
              <w:t>aggregate</w:t>
            </w:r>
            <w:proofErr w:type="spellEnd"/>
            <w:r w:rsidRPr="004701C6">
              <w:rPr>
                <w:bCs/>
                <w:sz w:val="20"/>
              </w:rPr>
              <w:t xml:space="preserve"> + </w:t>
            </w:r>
            <w:proofErr w:type="spellStart"/>
            <w:r w:rsidRPr="004701C6">
              <w:rPr>
                <w:bCs/>
                <w:sz w:val="20"/>
              </w:rPr>
              <w:t>T</w:t>
            </w:r>
            <w:r w:rsidRPr="004701C6">
              <w:rPr>
                <w:bCs/>
                <w:sz w:val="20"/>
                <w:vertAlign w:val="subscript"/>
              </w:rPr>
              <w:t>non</w:t>
            </w:r>
            <w:proofErr w:type="spellEnd"/>
            <w:r w:rsidRPr="004701C6">
              <w:rPr>
                <w:bCs/>
                <w:sz w:val="20"/>
                <w:vertAlign w:val="subscript"/>
              </w:rPr>
              <w:t>-aggregate</w:t>
            </w:r>
          </w:p>
          <w:p w:rsidR="00E36254" w:rsidRPr="004701C6" w:rsidRDefault="00E36254" w:rsidP="00E36254">
            <w:pPr>
              <w:pStyle w:val="af8"/>
              <w:numPr>
                <w:ilvl w:val="1"/>
                <w:numId w:val="15"/>
              </w:numPr>
              <w:spacing w:after="120"/>
              <w:contextualSpacing w:val="0"/>
              <w:rPr>
                <w:sz w:val="20"/>
              </w:rPr>
            </w:pPr>
            <w:proofErr w:type="spellStart"/>
            <w:r w:rsidRPr="004701C6">
              <w:rPr>
                <w:bCs/>
                <w:sz w:val="20"/>
              </w:rPr>
              <w:t>T</w:t>
            </w:r>
            <w:r w:rsidRPr="004701C6">
              <w:rPr>
                <w:bCs/>
                <w:sz w:val="20"/>
                <w:vertAlign w:val="subscript"/>
              </w:rPr>
              <w:t>aggregate</w:t>
            </w:r>
            <w:proofErr w:type="spellEnd"/>
            <w:r w:rsidRPr="004701C6">
              <w:rPr>
                <w:bCs/>
                <w:sz w:val="20"/>
              </w:rPr>
              <w:t xml:space="preserve"> is the total measurement period for aggregate measurements (i.e. measurements with bandwidth aggregation) </w:t>
            </w:r>
            <w:r w:rsidRPr="004701C6">
              <w:rPr>
                <w:sz w:val="20"/>
              </w:rPr>
              <w:t>across all PFLs</w:t>
            </w:r>
          </w:p>
          <w:p w:rsidR="00E36254" w:rsidRPr="004701C6" w:rsidRDefault="00E36254" w:rsidP="00E36254">
            <w:pPr>
              <w:pStyle w:val="af8"/>
              <w:numPr>
                <w:ilvl w:val="2"/>
                <w:numId w:val="15"/>
              </w:numPr>
              <w:spacing w:after="120"/>
              <w:contextualSpacing w:val="0"/>
              <w:rPr>
                <w:sz w:val="20"/>
              </w:rPr>
            </w:pPr>
            <w:proofErr w:type="spellStart"/>
            <w:r w:rsidRPr="004701C6">
              <w:rPr>
                <w:bCs/>
                <w:sz w:val="20"/>
              </w:rPr>
              <w:t>T</w:t>
            </w:r>
            <w:r w:rsidRPr="004701C6">
              <w:rPr>
                <w:bCs/>
                <w:sz w:val="20"/>
                <w:vertAlign w:val="subscript"/>
              </w:rPr>
              <w:t>aggregate</w:t>
            </w:r>
            <w:proofErr w:type="spellEnd"/>
            <w:r w:rsidRPr="004701C6">
              <w:rPr>
                <w:bCs/>
                <w:sz w:val="20"/>
                <w:vertAlign w:val="subscript"/>
              </w:rPr>
              <w:t xml:space="preserve"> </w:t>
            </w:r>
            <w:r w:rsidRPr="004701C6">
              <w:rPr>
                <w:bCs/>
                <w:sz w:val="20"/>
              </w:rPr>
              <w:t xml:space="preserve">is equal to zero </w:t>
            </w:r>
            <w:r w:rsidRPr="004701C6">
              <w:rPr>
                <w:sz w:val="20"/>
              </w:rPr>
              <w:t>if aggregate measurements are not configured</w:t>
            </w:r>
            <w:r>
              <w:rPr>
                <w:sz w:val="20"/>
              </w:rPr>
              <w:t>.</w:t>
            </w:r>
          </w:p>
          <w:p w:rsidR="00E36254" w:rsidRPr="004701C6" w:rsidRDefault="00E36254" w:rsidP="00E36254">
            <w:pPr>
              <w:pStyle w:val="af8"/>
              <w:numPr>
                <w:ilvl w:val="2"/>
                <w:numId w:val="15"/>
              </w:numPr>
              <w:spacing w:after="120"/>
              <w:contextualSpacing w:val="0"/>
              <w:rPr>
                <w:sz w:val="20"/>
              </w:rPr>
            </w:pPr>
            <w:r w:rsidRPr="004701C6">
              <w:rPr>
                <w:sz w:val="20"/>
              </w:rPr>
              <w:t xml:space="preserve">Only PRS resources that are aggregated shall be counted in </w:t>
            </w:r>
            <w:proofErr w:type="spellStart"/>
            <w:r w:rsidRPr="004701C6">
              <w:rPr>
                <w:bCs/>
                <w:sz w:val="20"/>
              </w:rPr>
              <w:t>T</w:t>
            </w:r>
            <w:r w:rsidRPr="004701C6">
              <w:rPr>
                <w:bCs/>
                <w:sz w:val="20"/>
                <w:vertAlign w:val="subscript"/>
              </w:rPr>
              <w:t>aggregate</w:t>
            </w:r>
            <w:proofErr w:type="spellEnd"/>
          </w:p>
          <w:p w:rsidR="00E36254" w:rsidRPr="004701C6" w:rsidRDefault="00E36254" w:rsidP="00E36254">
            <w:pPr>
              <w:pStyle w:val="af8"/>
              <w:numPr>
                <w:ilvl w:val="1"/>
                <w:numId w:val="15"/>
              </w:numPr>
              <w:spacing w:after="120"/>
              <w:contextualSpacing w:val="0"/>
              <w:rPr>
                <w:sz w:val="20"/>
              </w:rPr>
            </w:pPr>
            <w:proofErr w:type="spellStart"/>
            <w:r w:rsidRPr="004701C6">
              <w:rPr>
                <w:bCs/>
                <w:sz w:val="20"/>
              </w:rPr>
              <w:t>T</w:t>
            </w:r>
            <w:r w:rsidRPr="004701C6">
              <w:rPr>
                <w:bCs/>
                <w:sz w:val="20"/>
                <w:vertAlign w:val="subscript"/>
              </w:rPr>
              <w:t>non</w:t>
            </w:r>
            <w:proofErr w:type="spellEnd"/>
            <w:r w:rsidRPr="004701C6">
              <w:rPr>
                <w:bCs/>
                <w:sz w:val="20"/>
                <w:vertAlign w:val="subscript"/>
              </w:rPr>
              <w:t>-aggregate</w:t>
            </w:r>
            <w:r w:rsidRPr="004701C6">
              <w:rPr>
                <w:bCs/>
                <w:sz w:val="20"/>
              </w:rPr>
              <w:t xml:space="preserve"> is the total measurement period for non-aggregate measurements (i.e. measurements without bandwidth aggregation) </w:t>
            </w:r>
            <w:r w:rsidRPr="004701C6">
              <w:rPr>
                <w:sz w:val="20"/>
              </w:rPr>
              <w:t>across all PFLs</w:t>
            </w:r>
          </w:p>
          <w:p w:rsidR="00E36254" w:rsidRPr="004701C6" w:rsidRDefault="00E36254" w:rsidP="00E36254">
            <w:pPr>
              <w:pStyle w:val="af8"/>
              <w:numPr>
                <w:ilvl w:val="2"/>
                <w:numId w:val="15"/>
              </w:numPr>
              <w:spacing w:after="120"/>
              <w:contextualSpacing w:val="0"/>
              <w:rPr>
                <w:sz w:val="20"/>
              </w:rPr>
            </w:pPr>
            <w:proofErr w:type="spellStart"/>
            <w:r w:rsidRPr="004701C6">
              <w:rPr>
                <w:bCs/>
                <w:sz w:val="20"/>
              </w:rPr>
              <w:t>T</w:t>
            </w:r>
            <w:r w:rsidRPr="004701C6">
              <w:rPr>
                <w:bCs/>
                <w:sz w:val="20"/>
                <w:vertAlign w:val="subscript"/>
              </w:rPr>
              <w:t>non</w:t>
            </w:r>
            <w:proofErr w:type="spellEnd"/>
            <w:r w:rsidRPr="004701C6">
              <w:rPr>
                <w:bCs/>
                <w:sz w:val="20"/>
                <w:vertAlign w:val="subscript"/>
              </w:rPr>
              <w:t>-aggregate</w:t>
            </w:r>
            <w:r w:rsidRPr="004701C6">
              <w:rPr>
                <w:sz w:val="20"/>
              </w:rPr>
              <w:t xml:space="preserve"> is equal to the Rel-17 the measurement period requirement, with the modification that only PRS resources that are not aggregated are counted in</w:t>
            </w:r>
            <w:r>
              <w:rPr>
                <w:sz w:val="20"/>
              </w:rPr>
              <w:t xml:space="preserve"> </w:t>
            </w:r>
            <w:proofErr w:type="spellStart"/>
            <w:r w:rsidRPr="004701C6">
              <w:rPr>
                <w:bCs/>
                <w:sz w:val="20"/>
              </w:rPr>
              <w:t>T</w:t>
            </w:r>
            <w:r w:rsidRPr="004701C6">
              <w:rPr>
                <w:bCs/>
                <w:sz w:val="20"/>
                <w:vertAlign w:val="subscript"/>
              </w:rPr>
              <w:t>non</w:t>
            </w:r>
            <w:proofErr w:type="spellEnd"/>
            <w:r w:rsidRPr="004701C6">
              <w:rPr>
                <w:bCs/>
                <w:sz w:val="20"/>
                <w:vertAlign w:val="subscript"/>
              </w:rPr>
              <w:t>-aggregate</w:t>
            </w:r>
          </w:p>
          <w:p w:rsidR="00E36254" w:rsidRPr="004701C6" w:rsidRDefault="00E36254" w:rsidP="00E36254">
            <w:pPr>
              <w:pStyle w:val="af8"/>
              <w:numPr>
                <w:ilvl w:val="2"/>
                <w:numId w:val="15"/>
              </w:numPr>
              <w:spacing w:after="120"/>
              <w:contextualSpacing w:val="0"/>
              <w:rPr>
                <w:sz w:val="20"/>
              </w:rPr>
            </w:pPr>
            <w:proofErr w:type="spellStart"/>
            <w:r w:rsidRPr="004701C6">
              <w:rPr>
                <w:bCs/>
                <w:sz w:val="20"/>
              </w:rPr>
              <w:t>T</w:t>
            </w:r>
            <w:r w:rsidRPr="004701C6">
              <w:rPr>
                <w:bCs/>
                <w:sz w:val="20"/>
                <w:vertAlign w:val="subscript"/>
              </w:rPr>
              <w:t>non</w:t>
            </w:r>
            <w:proofErr w:type="spellEnd"/>
            <w:r w:rsidRPr="004701C6">
              <w:rPr>
                <w:bCs/>
                <w:sz w:val="20"/>
                <w:vertAlign w:val="subscript"/>
              </w:rPr>
              <w:t xml:space="preserve">-aggregate </w:t>
            </w:r>
            <w:r w:rsidRPr="004701C6">
              <w:rPr>
                <w:bCs/>
                <w:sz w:val="20"/>
              </w:rPr>
              <w:t xml:space="preserve">is equal to zero </w:t>
            </w:r>
            <w:r w:rsidRPr="004701C6">
              <w:rPr>
                <w:sz w:val="20"/>
              </w:rPr>
              <w:t>if non-aggregate measurements are not configured</w:t>
            </w:r>
            <w:r>
              <w:rPr>
                <w:sz w:val="20"/>
              </w:rPr>
              <w:t>.</w:t>
            </w:r>
          </w:p>
          <w:p w:rsidR="00E36254" w:rsidRPr="00E36254" w:rsidRDefault="00E36254" w:rsidP="00E36254">
            <w:pPr>
              <w:pStyle w:val="af8"/>
              <w:numPr>
                <w:ilvl w:val="0"/>
                <w:numId w:val="15"/>
              </w:numPr>
              <w:spacing w:after="120"/>
              <w:ind w:left="357" w:hanging="357"/>
              <w:contextualSpacing w:val="0"/>
              <w:rPr>
                <w:sz w:val="20"/>
                <w:lang w:eastAsia="ja-JP"/>
              </w:rPr>
            </w:pPr>
            <w:r w:rsidRPr="00975845">
              <w:rPr>
                <w:bCs/>
                <w:sz w:val="20"/>
                <w:highlight w:val="yellow"/>
              </w:rPr>
              <w:t>FFS whether additional margin shall be added for the alignment of aggregated and non-aggregated measurements.</w:t>
            </w:r>
          </w:p>
        </w:tc>
      </w:tr>
    </w:tbl>
    <w:p w:rsidR="00E36254" w:rsidRPr="005E0C96" w:rsidRDefault="003E5EB4" w:rsidP="00A90D8C">
      <w:pPr>
        <w:widowControl w:val="0"/>
        <w:adjustRightInd w:val="0"/>
        <w:snapToGrid w:val="0"/>
        <w:spacing w:beforeLines="50" w:before="120"/>
        <w:jc w:val="both"/>
        <w:rPr>
          <w:rFonts w:eastAsiaTheme="minorEastAsia" w:cs="v5.0.0"/>
          <w:b/>
          <w:lang w:eastAsia="zh-CN"/>
        </w:rPr>
      </w:pPr>
      <w:r w:rsidRPr="005E0C96">
        <w:rPr>
          <w:rFonts w:eastAsiaTheme="minorEastAsia" w:cs="v5.0.0" w:hint="eastAsia"/>
          <w:b/>
          <w:lang w:eastAsia="zh-CN"/>
        </w:rPr>
        <w:t xml:space="preserve">Proposal </w:t>
      </w:r>
      <w:r w:rsidR="0010572A">
        <w:rPr>
          <w:rFonts w:eastAsiaTheme="minorEastAsia" w:cs="v5.0.0" w:hint="eastAsia"/>
          <w:b/>
          <w:lang w:eastAsia="zh-CN"/>
        </w:rPr>
        <w:t>6</w:t>
      </w:r>
      <w:r w:rsidRPr="005E0C96">
        <w:rPr>
          <w:rFonts w:eastAsiaTheme="minorEastAsia" w:cs="v5.0.0" w:hint="eastAsia"/>
          <w:b/>
          <w:lang w:eastAsia="zh-CN"/>
        </w:rPr>
        <w:t xml:space="preserve">: </w:t>
      </w:r>
      <w:r w:rsidR="00465869">
        <w:rPr>
          <w:rFonts w:eastAsiaTheme="minorEastAsia" w:cs="v5.0.0" w:hint="eastAsia"/>
          <w:b/>
          <w:lang w:eastAsia="zh-CN"/>
        </w:rPr>
        <w:t>It is not necessary to consider the time for the alignment of aggregated and non-aggregated measurements.</w:t>
      </w:r>
    </w:p>
    <w:p w:rsidR="000778EB" w:rsidRPr="004B2D6A" w:rsidRDefault="000778EB" w:rsidP="0083383F">
      <w:pPr>
        <w:pStyle w:val="1"/>
        <w:ind w:left="774" w:right="72" w:hanging="774"/>
        <w:jc w:val="both"/>
      </w:pPr>
      <w:r w:rsidRPr="004B2D6A">
        <w:lastRenderedPageBreak/>
        <w:t>Conclusion</w:t>
      </w:r>
      <w:r w:rsidRPr="00C76CCF">
        <w:rPr>
          <w:rFonts w:eastAsia="宋体" w:hint="eastAsia"/>
          <w:lang w:eastAsia="zh-CN"/>
        </w:rPr>
        <w:t>s</w:t>
      </w:r>
    </w:p>
    <w:p w:rsidR="000778EB" w:rsidRDefault="000778EB" w:rsidP="0083383F">
      <w:pPr>
        <w:widowControl w:val="0"/>
        <w:adjustRightInd w:val="0"/>
        <w:snapToGrid w:val="0"/>
        <w:jc w:val="both"/>
        <w:rPr>
          <w:lang w:val="en-US" w:eastAsia="zh-CN"/>
        </w:rPr>
      </w:pPr>
      <w:r w:rsidRPr="0017530A">
        <w:rPr>
          <w:rFonts w:eastAsia="Malgun Gothic"/>
          <w:lang w:eastAsia="ko-KR"/>
        </w:rPr>
        <w:t xml:space="preserve">This paper </w:t>
      </w:r>
      <w:r w:rsidR="00AD20D9">
        <w:rPr>
          <w:rFonts w:eastAsiaTheme="minorEastAsia" w:hint="eastAsia"/>
          <w:lang w:eastAsia="zh-CN"/>
        </w:rPr>
        <w:t>discusse</w:t>
      </w:r>
      <w:r w:rsidR="005B5B10">
        <w:rPr>
          <w:rFonts w:eastAsiaTheme="minorEastAsia" w:hint="eastAsia"/>
          <w:lang w:eastAsia="zh-CN"/>
        </w:rPr>
        <w:t>d</w:t>
      </w:r>
      <w:r w:rsidRPr="0017530A">
        <w:rPr>
          <w:rFonts w:eastAsia="Malgun Gothic"/>
          <w:lang w:eastAsia="ko-KR"/>
        </w:rPr>
        <w:t xml:space="preserve"> the</w:t>
      </w:r>
      <w:r w:rsidRPr="008B6F1E">
        <w:rPr>
          <w:rFonts w:hint="eastAsia"/>
          <w:lang w:eastAsia="zh-CN"/>
        </w:rPr>
        <w:t xml:space="preserve"> </w:t>
      </w:r>
      <w:r w:rsidR="005B5B10">
        <w:rPr>
          <w:rFonts w:eastAsiaTheme="minorEastAsia" w:hint="eastAsia"/>
          <w:lang w:eastAsia="zh-CN"/>
        </w:rPr>
        <w:t>general issues for RedCap UE positioning</w:t>
      </w:r>
      <w:r w:rsidR="00147D19">
        <w:rPr>
          <w:rFonts w:hint="eastAsia"/>
          <w:lang w:eastAsia="zh-CN"/>
        </w:rPr>
        <w:t xml:space="preserve">, </w:t>
      </w:r>
      <w:r w:rsidR="00147D19">
        <w:rPr>
          <w:rFonts w:hint="eastAsia"/>
          <w:lang w:val="en-US" w:eastAsia="zh-CN"/>
        </w:rPr>
        <w:t>a</w:t>
      </w:r>
      <w:r>
        <w:rPr>
          <w:rFonts w:hint="eastAsia"/>
          <w:lang w:val="en-US" w:eastAsia="zh-CN"/>
        </w:rPr>
        <w:t xml:space="preserve">nd the following </w:t>
      </w:r>
      <w:r w:rsidR="00AD20D9">
        <w:rPr>
          <w:rFonts w:hint="eastAsia"/>
          <w:lang w:val="en-US" w:eastAsia="zh-CN"/>
        </w:rPr>
        <w:t>proposal</w:t>
      </w:r>
      <w:r>
        <w:rPr>
          <w:rFonts w:hint="eastAsia"/>
          <w:lang w:val="en-US" w:eastAsia="zh-CN"/>
        </w:rPr>
        <w:t>s are provided:</w:t>
      </w:r>
    </w:p>
    <w:p w:rsidR="00EC2EFE" w:rsidRPr="00EC2EFE" w:rsidRDefault="00EC2EFE" w:rsidP="00EC2EFE">
      <w:pPr>
        <w:jc w:val="both"/>
        <w:rPr>
          <w:b/>
          <w:lang w:eastAsia="zh-CN"/>
        </w:rPr>
      </w:pPr>
      <w:r w:rsidRPr="00AB5F85">
        <w:rPr>
          <w:rFonts w:hint="eastAsia"/>
          <w:b/>
          <w:lang w:eastAsia="zh-CN"/>
        </w:rPr>
        <w:t>Proposal 1: RAN4 to capture the condition of single RF chain (same antenna) in applicability clause in RAN4 specs. Details discussed in CR session.</w:t>
      </w:r>
    </w:p>
    <w:p w:rsidR="00F355F6" w:rsidRDefault="00F355F6" w:rsidP="00F355F6">
      <w:pPr>
        <w:widowControl w:val="0"/>
        <w:adjustRightInd w:val="0"/>
        <w:snapToGrid w:val="0"/>
        <w:spacing w:beforeLines="50" w:before="120"/>
        <w:jc w:val="both"/>
        <w:rPr>
          <w:rFonts w:cs="v5.0.0"/>
          <w:b/>
          <w:lang w:eastAsia="zh-CN"/>
        </w:rPr>
      </w:pPr>
      <w:r w:rsidRPr="00A77DBC">
        <w:rPr>
          <w:rFonts w:cs="v5.0.0" w:hint="eastAsia"/>
          <w:b/>
          <w:lang w:eastAsia="zh-CN"/>
        </w:rPr>
        <w:t xml:space="preserve">Proposal </w:t>
      </w:r>
      <w:r w:rsidR="00EC2EFE">
        <w:rPr>
          <w:rFonts w:cs="v5.0.0" w:hint="eastAsia"/>
          <w:b/>
          <w:lang w:eastAsia="zh-CN"/>
        </w:rPr>
        <w:t>2</w:t>
      </w:r>
      <w:r w:rsidRPr="00A77DBC">
        <w:rPr>
          <w:rFonts w:cs="v5.0.0" w:hint="eastAsia"/>
          <w:b/>
          <w:lang w:eastAsia="zh-CN"/>
        </w:rPr>
        <w:t xml:space="preserve">: Requirements for PRS bandwidth </w:t>
      </w:r>
      <w:r>
        <w:rPr>
          <w:rFonts w:cs="v5.0.0" w:hint="eastAsia"/>
          <w:b/>
          <w:lang w:eastAsia="zh-CN"/>
        </w:rPr>
        <w:t xml:space="preserve">aggregation </w:t>
      </w:r>
      <w:r w:rsidRPr="00A77DBC">
        <w:rPr>
          <w:rFonts w:cs="v5.0.0" w:hint="eastAsia"/>
          <w:b/>
          <w:lang w:eastAsia="zh-CN"/>
        </w:rPr>
        <w:t xml:space="preserve">are applicable </w:t>
      </w:r>
      <w:r>
        <w:rPr>
          <w:rFonts w:cs="v5.0.0" w:hint="eastAsia"/>
          <w:b/>
          <w:lang w:eastAsia="zh-CN"/>
        </w:rPr>
        <w:t>provided that the</w:t>
      </w:r>
      <w:r w:rsidRPr="00A77DBC">
        <w:rPr>
          <w:rFonts w:cs="v5.0.0" w:hint="eastAsia"/>
          <w:b/>
          <w:lang w:eastAsia="zh-CN"/>
        </w:rPr>
        <w:t xml:space="preserve"> linked PRS resource sets </w:t>
      </w:r>
      <w:r>
        <w:rPr>
          <w:rFonts w:cs="v5.0.0" w:hint="eastAsia"/>
          <w:b/>
          <w:lang w:eastAsia="zh-CN"/>
        </w:rPr>
        <w:t xml:space="preserve">are </w:t>
      </w:r>
      <w:r w:rsidRPr="00A77DBC">
        <w:rPr>
          <w:rFonts w:cs="v5.0.0" w:hint="eastAsia"/>
          <w:b/>
          <w:lang w:eastAsia="zh-CN"/>
        </w:rPr>
        <w:t>from the same TRP. Option 2 is also supported:</w:t>
      </w:r>
    </w:p>
    <w:p w:rsidR="00F355F6" w:rsidRPr="00FC59B2" w:rsidRDefault="00F355F6" w:rsidP="003E7CF3">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PRS CA are applicable provided that LMF requests UE to perform joint measurement across aggregated PFL.</w:t>
      </w:r>
    </w:p>
    <w:p w:rsidR="00F355F6" w:rsidRDefault="00F355F6" w:rsidP="003E7CF3">
      <w:pPr>
        <w:pStyle w:val="af8"/>
        <w:numPr>
          <w:ilvl w:val="0"/>
          <w:numId w:val="32"/>
        </w:numPr>
        <w:overflowPunct w:val="0"/>
        <w:autoSpaceDE w:val="0"/>
        <w:autoSpaceDN w:val="0"/>
        <w:adjustRightInd w:val="0"/>
        <w:spacing w:afterLines="50" w:after="120"/>
        <w:contextualSpacing w:val="0"/>
        <w:rPr>
          <w:rFonts w:eastAsia="宋体"/>
          <w:b/>
          <w:sz w:val="20"/>
          <w:lang w:eastAsia="zh-CN"/>
        </w:rPr>
      </w:pPr>
      <w:r w:rsidRPr="00FC59B2">
        <w:rPr>
          <w:rFonts w:eastAsia="宋体"/>
          <w:b/>
          <w:sz w:val="20"/>
          <w:lang w:eastAsia="zh-CN"/>
        </w:rPr>
        <w:t>Requirements for aggregate measurement are applicable to PRS resources in the resource sets that are indicated to be linked, provided that the alignment conditions defined by RAN1 are met.</w:t>
      </w:r>
    </w:p>
    <w:p w:rsidR="00F355F6" w:rsidRPr="00F355F6" w:rsidRDefault="00F355F6" w:rsidP="00F355F6">
      <w:pPr>
        <w:overflowPunct w:val="0"/>
        <w:autoSpaceDE w:val="0"/>
        <w:autoSpaceDN w:val="0"/>
        <w:adjustRightInd w:val="0"/>
        <w:spacing w:afterLines="50" w:after="120"/>
        <w:rPr>
          <w:b/>
          <w:lang w:val="x-none" w:eastAsia="zh-CN"/>
        </w:rPr>
      </w:pPr>
      <w:r w:rsidRPr="00F355F6">
        <w:rPr>
          <w:b/>
          <w:lang w:val="x-none" w:eastAsia="zh-CN"/>
        </w:rPr>
        <w:t>Observation 1: Positioning measurements are left to UE implementation when PRS collides with other high priority signals and whether to define accuracy requirements or not are left to RAN4.</w:t>
      </w:r>
    </w:p>
    <w:p w:rsidR="00F355F6" w:rsidRDefault="00F355F6" w:rsidP="00F355F6">
      <w:pPr>
        <w:overflowPunct w:val="0"/>
        <w:autoSpaceDE w:val="0"/>
        <w:autoSpaceDN w:val="0"/>
        <w:adjustRightInd w:val="0"/>
        <w:spacing w:afterLines="50" w:after="120"/>
        <w:rPr>
          <w:b/>
          <w:lang w:val="x-none" w:eastAsia="zh-CN"/>
        </w:rPr>
      </w:pPr>
      <w:r w:rsidRPr="00F355F6">
        <w:rPr>
          <w:b/>
          <w:lang w:val="x-none" w:eastAsia="zh-CN"/>
        </w:rPr>
        <w:t xml:space="preserve">Proposal </w:t>
      </w:r>
      <w:r w:rsidR="00EC2EFE">
        <w:rPr>
          <w:rFonts w:hint="eastAsia"/>
          <w:b/>
          <w:lang w:val="x-none" w:eastAsia="zh-CN"/>
        </w:rPr>
        <w:t>3</w:t>
      </w:r>
      <w:r w:rsidRPr="00F355F6">
        <w:rPr>
          <w:b/>
          <w:lang w:val="x-none" w:eastAsia="zh-CN"/>
        </w:rPr>
        <w:t>: Minimum measurement requirements should be defined to ensure the PRS measurement accuracy when collisions occur.</w:t>
      </w:r>
    </w:p>
    <w:p w:rsidR="00D4273E" w:rsidRDefault="00D4273E" w:rsidP="00D4273E">
      <w:pPr>
        <w:widowControl w:val="0"/>
        <w:adjustRightInd w:val="0"/>
        <w:snapToGrid w:val="0"/>
        <w:spacing w:beforeLines="50" w:before="120"/>
        <w:jc w:val="both"/>
        <w:rPr>
          <w:rFonts w:eastAsiaTheme="minorEastAsia"/>
          <w:b/>
          <w:bCs/>
          <w:lang w:eastAsia="zh-CN"/>
        </w:rPr>
      </w:pPr>
      <w:r w:rsidRPr="00A854A4">
        <w:rPr>
          <w:rFonts w:cs="v5.0.0" w:hint="eastAsia"/>
          <w:b/>
          <w:lang w:eastAsia="zh-CN"/>
        </w:rPr>
        <w:t xml:space="preserve">Proposal </w:t>
      </w:r>
      <w:r w:rsidR="00EC2EFE">
        <w:rPr>
          <w:rFonts w:cs="v5.0.0" w:hint="eastAsia"/>
          <w:b/>
          <w:lang w:eastAsia="zh-CN"/>
        </w:rPr>
        <w:t>4</w:t>
      </w:r>
      <w:r w:rsidRPr="00A854A4">
        <w:rPr>
          <w:rFonts w:cs="v5.0.0" w:hint="eastAsia"/>
          <w:b/>
          <w:lang w:eastAsia="zh-CN"/>
        </w:rPr>
        <w:t xml:space="preserve">: </w:t>
      </w:r>
      <w:r w:rsidRPr="00571881">
        <w:rPr>
          <w:rFonts w:eastAsiaTheme="minorEastAsia" w:cs="v5.0.0" w:hint="eastAsia"/>
          <w:b/>
          <w:lang w:eastAsia="zh-CN"/>
        </w:rPr>
        <w:t>The priority relation between aggregated PRS/SRS resources and other signals and the dropping rules need to be captured in scheduling availability in RAN4 spec</w:t>
      </w:r>
      <w:r w:rsidRPr="00571881">
        <w:rPr>
          <w:rFonts w:eastAsiaTheme="minorEastAsia" w:hint="eastAsia"/>
          <w:b/>
          <w:bCs/>
          <w:lang w:eastAsia="zh-CN"/>
        </w:rPr>
        <w:t>.</w:t>
      </w:r>
      <w:r>
        <w:rPr>
          <w:rFonts w:eastAsiaTheme="minorEastAsia" w:hint="eastAsia"/>
          <w:b/>
          <w:bCs/>
          <w:lang w:eastAsia="zh-CN"/>
        </w:rPr>
        <w:t xml:space="preserve"> </w:t>
      </w:r>
    </w:p>
    <w:p w:rsidR="00C56BC7" w:rsidRDefault="00C56BC7" w:rsidP="00C56BC7">
      <w:pPr>
        <w:widowControl w:val="0"/>
        <w:adjustRightInd w:val="0"/>
        <w:snapToGrid w:val="0"/>
        <w:spacing w:beforeLines="50" w:before="120"/>
        <w:jc w:val="both"/>
        <w:rPr>
          <w:rFonts w:cs="v5.0.0"/>
          <w:b/>
          <w:lang w:eastAsia="zh-CN"/>
        </w:rPr>
      </w:pPr>
      <w:r w:rsidRPr="00A854A4">
        <w:rPr>
          <w:rFonts w:cs="v5.0.0" w:hint="eastAsia"/>
          <w:b/>
          <w:lang w:eastAsia="zh-CN"/>
        </w:rPr>
        <w:t xml:space="preserve">Proposal </w:t>
      </w:r>
      <w:r w:rsidR="00EC2EFE">
        <w:rPr>
          <w:rFonts w:cs="v5.0.0" w:hint="eastAsia"/>
          <w:b/>
          <w:lang w:eastAsia="zh-CN"/>
        </w:rPr>
        <w:t>5</w:t>
      </w:r>
      <w:r w:rsidRPr="00A854A4">
        <w:rPr>
          <w:rFonts w:cs="v5.0.0" w:hint="eastAsia"/>
          <w:b/>
          <w:lang w:eastAsia="zh-CN"/>
        </w:rPr>
        <w:t>:</w:t>
      </w:r>
      <w:r>
        <w:rPr>
          <w:rFonts w:cs="v5.0.0" w:hint="eastAsia"/>
          <w:b/>
          <w:lang w:eastAsia="zh-CN"/>
        </w:rPr>
        <w:t xml:space="preserve"> </w:t>
      </w:r>
      <w:r w:rsidRPr="006F7439">
        <w:rPr>
          <w:rFonts w:cs="v5.0.0"/>
          <w:b/>
          <w:lang w:eastAsia="zh-CN"/>
        </w:rPr>
        <w:t>Interruptions at NR SRS carrier based switching</w:t>
      </w:r>
      <w:r>
        <w:rPr>
          <w:rFonts w:cs="v5.0.0" w:hint="eastAsia"/>
          <w:b/>
          <w:lang w:eastAsia="zh-CN"/>
        </w:rPr>
        <w:t xml:space="preserve"> </w:t>
      </w:r>
      <w:r w:rsidRPr="00C56BC7">
        <w:rPr>
          <w:rFonts w:cs="v5.0.0"/>
          <w:b/>
          <w:lang w:eastAsia="zh-CN"/>
        </w:rPr>
        <w:t>defined in TS 38.133 clause 8.2.2.2.9</w:t>
      </w:r>
      <w:r>
        <w:rPr>
          <w:rFonts w:cs="v5.0.0" w:hint="eastAsia"/>
          <w:b/>
          <w:lang w:eastAsia="zh-CN"/>
        </w:rPr>
        <w:t xml:space="preserve"> can be reused for the interruption due to </w:t>
      </w:r>
      <w:r w:rsidRPr="006F7439">
        <w:rPr>
          <w:rFonts w:cs="v5.0.0"/>
          <w:b/>
          <w:lang w:eastAsia="zh-CN"/>
        </w:rPr>
        <w:t>SRS</w:t>
      </w:r>
      <w:r>
        <w:rPr>
          <w:rFonts w:cs="v5.0.0" w:hint="eastAsia"/>
          <w:b/>
          <w:lang w:eastAsia="zh-CN"/>
        </w:rPr>
        <w:t xml:space="preserve"> bandwidth aggregation. D</w:t>
      </w:r>
      <w:r w:rsidRPr="00BD0DC0">
        <w:rPr>
          <w:rFonts w:cs="v5.0.0"/>
          <w:b/>
          <w:lang w:eastAsia="zh-CN"/>
        </w:rPr>
        <w:t xml:space="preserve">etailed interruption time can be further determined </w:t>
      </w:r>
      <w:r>
        <w:rPr>
          <w:rFonts w:cs="v5.0.0" w:hint="eastAsia"/>
          <w:b/>
          <w:lang w:eastAsia="zh-CN"/>
        </w:rPr>
        <w:t>based on</w:t>
      </w:r>
      <w:r w:rsidRPr="00BD0DC0">
        <w:rPr>
          <w:rFonts w:cs="v5.0.0"/>
          <w:b/>
          <w:lang w:eastAsia="zh-CN"/>
        </w:rPr>
        <w:t xml:space="preserve"> RF session</w:t>
      </w:r>
      <w:r>
        <w:rPr>
          <w:rFonts w:cs="v5.0.0" w:hint="eastAsia"/>
          <w:b/>
          <w:lang w:eastAsia="zh-CN"/>
        </w:rPr>
        <w:t xml:space="preserve"> conclusion. </w:t>
      </w:r>
    </w:p>
    <w:p w:rsidR="00465869" w:rsidRPr="00465869" w:rsidRDefault="00465869" w:rsidP="00C56BC7">
      <w:pPr>
        <w:widowControl w:val="0"/>
        <w:adjustRightInd w:val="0"/>
        <w:snapToGrid w:val="0"/>
        <w:spacing w:beforeLines="50" w:before="120"/>
        <w:jc w:val="both"/>
        <w:rPr>
          <w:rFonts w:eastAsiaTheme="minorEastAsia" w:cs="v5.0.0"/>
          <w:b/>
          <w:lang w:eastAsia="zh-CN"/>
        </w:rPr>
      </w:pPr>
      <w:r w:rsidRPr="005E0C96">
        <w:rPr>
          <w:rFonts w:eastAsiaTheme="minorEastAsia" w:cs="v5.0.0" w:hint="eastAsia"/>
          <w:b/>
          <w:lang w:eastAsia="zh-CN"/>
        </w:rPr>
        <w:t xml:space="preserve">Proposal </w:t>
      </w:r>
      <w:r>
        <w:rPr>
          <w:rFonts w:eastAsiaTheme="minorEastAsia" w:cs="v5.0.0" w:hint="eastAsia"/>
          <w:b/>
          <w:lang w:eastAsia="zh-CN"/>
        </w:rPr>
        <w:t>6</w:t>
      </w:r>
      <w:r w:rsidRPr="005E0C96">
        <w:rPr>
          <w:rFonts w:eastAsiaTheme="minorEastAsia" w:cs="v5.0.0" w:hint="eastAsia"/>
          <w:b/>
          <w:lang w:eastAsia="zh-CN"/>
        </w:rPr>
        <w:t xml:space="preserve">: </w:t>
      </w:r>
      <w:r>
        <w:rPr>
          <w:rFonts w:eastAsiaTheme="minorEastAsia" w:cs="v5.0.0" w:hint="eastAsia"/>
          <w:b/>
          <w:lang w:eastAsia="zh-CN"/>
        </w:rPr>
        <w:t>It is not necessary to consider the time for the alignment of aggregated and non-aggregated measurements.</w:t>
      </w:r>
    </w:p>
    <w:p w:rsidR="000778EB" w:rsidRPr="00D30EF9" w:rsidRDefault="000778EB" w:rsidP="0083383F">
      <w:pPr>
        <w:pStyle w:val="1"/>
        <w:ind w:left="774" w:hanging="774"/>
        <w:jc w:val="both"/>
        <w:rPr>
          <w:rFonts w:eastAsia="宋体"/>
          <w:lang w:val="en-US" w:eastAsia="zh-CN"/>
        </w:rPr>
      </w:pPr>
      <w:r w:rsidRPr="00D30EF9">
        <w:rPr>
          <w:rFonts w:eastAsia="宋体"/>
          <w:lang w:val="en-US" w:eastAsia="zh-CN"/>
        </w:rPr>
        <w:t>R</w:t>
      </w:r>
      <w:r w:rsidRPr="00D30EF9">
        <w:rPr>
          <w:rFonts w:eastAsia="宋体" w:hint="eastAsia"/>
          <w:lang w:val="en-US" w:eastAsia="zh-CN"/>
        </w:rPr>
        <w:t>eference</w:t>
      </w:r>
    </w:p>
    <w:p w:rsidR="0038584D" w:rsidRDefault="000778EB" w:rsidP="001B2579">
      <w:pPr>
        <w:spacing w:after="0" w:line="360" w:lineRule="auto"/>
        <w:jc w:val="both"/>
        <w:rPr>
          <w:lang w:val="en-US" w:eastAsia="zh-CN"/>
        </w:rPr>
      </w:pPr>
      <w:r w:rsidRPr="006A28B8">
        <w:rPr>
          <w:lang w:val="en-US" w:eastAsia="zh-CN"/>
        </w:rPr>
        <w:t>[1]</w:t>
      </w:r>
      <w:r w:rsidRPr="009F6705">
        <w:rPr>
          <w:rFonts w:hint="eastAsia"/>
          <w:lang w:eastAsia="zh-CN"/>
        </w:rPr>
        <w:t xml:space="preserve"> </w:t>
      </w:r>
      <w:r w:rsidR="00B31F9B">
        <w:rPr>
          <w:rFonts w:hint="eastAsia"/>
          <w:lang w:eastAsia="zh-CN"/>
        </w:rPr>
        <w:t>R4-231</w:t>
      </w:r>
      <w:r w:rsidR="0037331D">
        <w:rPr>
          <w:rFonts w:hint="eastAsia"/>
          <w:lang w:eastAsia="zh-CN"/>
        </w:rPr>
        <w:t>4353</w:t>
      </w:r>
      <w:r w:rsidR="00B31F9B">
        <w:rPr>
          <w:rFonts w:hint="eastAsia"/>
          <w:lang w:eastAsia="zh-CN"/>
        </w:rPr>
        <w:t xml:space="preserve">, </w:t>
      </w:r>
      <w:r w:rsidR="00B31F9B">
        <w:rPr>
          <w:rFonts w:hint="eastAsia"/>
          <w:lang w:val="en-US" w:eastAsia="zh-CN"/>
        </w:rPr>
        <w:t xml:space="preserve">WF on </w:t>
      </w:r>
      <w:r w:rsidR="0037331D">
        <w:rPr>
          <w:rFonts w:hint="eastAsia"/>
          <w:lang w:val="en-US" w:eastAsia="zh-CN"/>
        </w:rPr>
        <w:t>R18 NR p</w:t>
      </w:r>
      <w:r w:rsidR="00B31F9B">
        <w:rPr>
          <w:rFonts w:hint="eastAsia"/>
          <w:lang w:val="en-US" w:eastAsia="zh-CN"/>
        </w:rPr>
        <w:t xml:space="preserve">ositioning </w:t>
      </w:r>
      <w:r w:rsidR="00B31F9B">
        <w:rPr>
          <w:lang w:val="en-US" w:eastAsia="zh-CN"/>
        </w:rPr>
        <w:t>–</w:t>
      </w:r>
      <w:r w:rsidR="00B31F9B">
        <w:rPr>
          <w:rFonts w:hint="eastAsia"/>
          <w:lang w:val="en-US" w:eastAsia="zh-CN"/>
        </w:rPr>
        <w:t xml:space="preserve"> RedCap </w:t>
      </w:r>
      <w:r w:rsidR="0037331D">
        <w:rPr>
          <w:rFonts w:hint="eastAsia"/>
          <w:lang w:val="en-US" w:eastAsia="zh-CN"/>
        </w:rPr>
        <w:t xml:space="preserve">positioning </w:t>
      </w:r>
      <w:r w:rsidR="00B31F9B">
        <w:rPr>
          <w:rFonts w:hint="eastAsia"/>
          <w:lang w:val="en-US" w:eastAsia="zh-CN"/>
        </w:rPr>
        <w:t xml:space="preserve">and </w:t>
      </w:r>
      <w:r w:rsidR="0037331D">
        <w:rPr>
          <w:rFonts w:hint="eastAsia"/>
          <w:lang w:val="en-US" w:eastAsia="zh-CN"/>
        </w:rPr>
        <w:t xml:space="preserve">PRS/SRS </w:t>
      </w:r>
      <w:r w:rsidR="00B31F9B">
        <w:rPr>
          <w:rFonts w:hint="eastAsia"/>
          <w:lang w:val="en-US" w:eastAsia="zh-CN"/>
        </w:rPr>
        <w:t>BW aggregation, Ericsson, RAN4#10</w:t>
      </w:r>
      <w:r w:rsidR="0037331D">
        <w:rPr>
          <w:rFonts w:hint="eastAsia"/>
          <w:lang w:val="en-US" w:eastAsia="zh-CN"/>
        </w:rPr>
        <w:t>8</w:t>
      </w:r>
      <w:r w:rsidR="00B31F9B">
        <w:rPr>
          <w:rFonts w:hint="eastAsia"/>
          <w:lang w:val="en-US" w:eastAsia="zh-CN"/>
        </w:rPr>
        <w:t>.</w:t>
      </w:r>
    </w:p>
    <w:p w:rsidR="00A0153D" w:rsidRPr="000225C7" w:rsidRDefault="00556BFF" w:rsidP="001B2579">
      <w:pPr>
        <w:spacing w:after="0" w:line="360" w:lineRule="auto"/>
        <w:jc w:val="both"/>
        <w:rPr>
          <w:rFonts w:eastAsiaTheme="minorEastAsia"/>
          <w:lang w:eastAsia="zh-CN"/>
        </w:rPr>
      </w:pPr>
      <w:r>
        <w:rPr>
          <w:rFonts w:hint="eastAsia"/>
          <w:lang w:val="en-US" w:eastAsia="zh-CN"/>
        </w:rPr>
        <w:t xml:space="preserve">[2] </w:t>
      </w:r>
      <w:r w:rsidR="00F819E8">
        <w:rPr>
          <w:rFonts w:hint="eastAsia"/>
          <w:lang w:val="en-US" w:eastAsia="zh-CN"/>
        </w:rPr>
        <w:t>Chair</w:t>
      </w:r>
      <w:r w:rsidR="00F819E8">
        <w:rPr>
          <w:lang w:val="en-US" w:eastAsia="zh-CN"/>
        </w:rPr>
        <w:t>’</w:t>
      </w:r>
      <w:r w:rsidR="00F819E8">
        <w:rPr>
          <w:rFonts w:hint="eastAsia"/>
          <w:lang w:val="en-US" w:eastAsia="zh-CN"/>
        </w:rPr>
        <w:t>s not</w:t>
      </w:r>
      <w:r w:rsidR="00A25219">
        <w:rPr>
          <w:rFonts w:hint="eastAsia"/>
          <w:lang w:val="en-US" w:eastAsia="zh-CN"/>
        </w:rPr>
        <w:t>e</w:t>
      </w:r>
      <w:r w:rsidR="001D3981">
        <w:rPr>
          <w:rFonts w:hint="eastAsia"/>
          <w:lang w:val="en-US" w:eastAsia="zh-CN"/>
        </w:rPr>
        <w:t>s RAN1#</w:t>
      </w:r>
      <w:r w:rsidR="00F819E8">
        <w:rPr>
          <w:rFonts w:hint="eastAsia"/>
          <w:lang w:val="en-US" w:eastAsia="zh-CN"/>
        </w:rPr>
        <w:t>114 eom3.</w:t>
      </w:r>
      <w:bookmarkStart w:id="1" w:name="_GoBack"/>
      <w:bookmarkEnd w:id="1"/>
    </w:p>
    <w:p w:rsidR="000134C1" w:rsidRPr="00746FA1" w:rsidRDefault="009B44A4" w:rsidP="00746FA1">
      <w:pPr>
        <w:spacing w:after="0" w:line="360" w:lineRule="auto"/>
        <w:jc w:val="both"/>
        <w:rPr>
          <w:lang w:val="en-US" w:eastAsia="zh-CN"/>
        </w:rPr>
      </w:pPr>
      <w:r w:rsidRPr="00746FA1">
        <w:rPr>
          <w:rFonts w:hint="eastAsia"/>
          <w:lang w:val="en-US" w:eastAsia="zh-CN"/>
        </w:rPr>
        <w:t xml:space="preserve">[3] </w:t>
      </w:r>
      <w:r w:rsidR="00746FA1">
        <w:rPr>
          <w:rFonts w:hint="eastAsia"/>
          <w:lang w:val="en-US" w:eastAsia="zh-CN"/>
        </w:rPr>
        <w:t xml:space="preserve">R1-2308449, Reply LS on measurement definitions for positioning bandwidth aggregation, </w:t>
      </w:r>
      <w:r w:rsidR="00744065">
        <w:rPr>
          <w:rFonts w:hint="eastAsia"/>
          <w:lang w:val="en-US" w:eastAsia="zh-CN"/>
        </w:rPr>
        <w:t xml:space="preserve">ZTE, </w:t>
      </w:r>
      <w:r w:rsidR="00746FA1">
        <w:rPr>
          <w:rFonts w:hint="eastAsia"/>
          <w:lang w:val="en-US" w:eastAsia="zh-CN"/>
        </w:rPr>
        <w:t>RAN1</w:t>
      </w:r>
      <w:r w:rsidR="00744065">
        <w:rPr>
          <w:rFonts w:hint="eastAsia"/>
          <w:lang w:val="en-US" w:eastAsia="zh-CN"/>
        </w:rPr>
        <w:t>#114.</w:t>
      </w:r>
    </w:p>
    <w:p w:rsidR="00556BFF" w:rsidRPr="00746FA1" w:rsidRDefault="000134C1" w:rsidP="00746FA1">
      <w:pPr>
        <w:spacing w:after="0" w:line="360" w:lineRule="auto"/>
        <w:jc w:val="both"/>
        <w:rPr>
          <w:lang w:val="en-US" w:eastAsia="zh-CN"/>
        </w:rPr>
      </w:pPr>
      <w:r w:rsidRPr="00746FA1">
        <w:rPr>
          <w:rFonts w:hint="eastAsia"/>
          <w:lang w:val="en-US" w:eastAsia="zh-CN"/>
        </w:rPr>
        <w:t xml:space="preserve">[4] </w:t>
      </w:r>
      <w:r w:rsidR="00BF0389" w:rsidRPr="00746FA1">
        <w:rPr>
          <w:rFonts w:hint="eastAsia"/>
          <w:lang w:val="en-US" w:eastAsia="zh-CN"/>
        </w:rPr>
        <w:t xml:space="preserve">3GPP </w:t>
      </w:r>
      <w:r w:rsidR="009B44A4" w:rsidRPr="00746FA1">
        <w:rPr>
          <w:rFonts w:hint="eastAsia"/>
          <w:lang w:val="en-US" w:eastAsia="zh-CN"/>
        </w:rPr>
        <w:t>TS 38.133</w:t>
      </w:r>
      <w:r w:rsidR="00BF0389" w:rsidRPr="00746FA1">
        <w:rPr>
          <w:rFonts w:hint="eastAsia"/>
          <w:lang w:val="en-US" w:eastAsia="zh-CN"/>
        </w:rPr>
        <w:t xml:space="preserve"> V18.0.0.</w:t>
      </w:r>
    </w:p>
    <w:sectPr w:rsidR="00556BFF" w:rsidRPr="00746FA1" w:rsidSect="002F0697">
      <w:footerReference w:type="even" r:id="rId9"/>
      <w:footerReference w:type="default" r:id="rId10"/>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818" w:rsidRDefault="00352818" w:rsidP="000778EB">
      <w:r>
        <w:separator/>
      </w:r>
    </w:p>
  </w:endnote>
  <w:endnote w:type="continuationSeparator" w:id="0">
    <w:p w:rsidR="00352818" w:rsidRDefault="00352818" w:rsidP="0007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2F0697" w:rsidRDefault="002F069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697" w:rsidRDefault="002F069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D3981">
      <w:rPr>
        <w:rStyle w:val="af1"/>
        <w:noProof/>
      </w:rPr>
      <w:t>4</w:t>
    </w:r>
    <w:r>
      <w:rPr>
        <w:rStyle w:val="af1"/>
      </w:rPr>
      <w:fldChar w:fldCharType="end"/>
    </w:r>
  </w:p>
  <w:p w:rsidR="002F0697" w:rsidRDefault="002F069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818" w:rsidRDefault="00352818" w:rsidP="000778EB">
      <w:r>
        <w:separator/>
      </w:r>
    </w:p>
  </w:footnote>
  <w:footnote w:type="continuationSeparator" w:id="0">
    <w:p w:rsidR="00352818" w:rsidRDefault="00352818" w:rsidP="000778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25393"/>
    <w:multiLevelType w:val="hybridMultilevel"/>
    <w:tmpl w:val="DFAED832"/>
    <w:lvl w:ilvl="0" w:tplc="C6C402EE">
      <w:start w:val="10"/>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0B1B3253"/>
    <w:multiLevelType w:val="hybridMultilevel"/>
    <w:tmpl w:val="A84A9D74"/>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646724"/>
    <w:multiLevelType w:val="hybridMultilevel"/>
    <w:tmpl w:val="364EB9B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5">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69B18F8"/>
    <w:multiLevelType w:val="hybridMultilevel"/>
    <w:tmpl w:val="0BA2A93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44F59F0"/>
    <w:multiLevelType w:val="multilevel"/>
    <w:tmpl w:val="01AA30A2"/>
    <w:lvl w:ilvl="0">
      <w:start w:val="1"/>
      <w:numFmt w:val="decimal"/>
      <w:pStyle w:val="1"/>
      <w:lvlText w:val="%1."/>
      <w:lvlJc w:val="left"/>
      <w:pPr>
        <w:tabs>
          <w:tab w:val="num" w:pos="432"/>
        </w:tabs>
        <w:ind w:left="432" w:hanging="432"/>
      </w:pPr>
      <w:rPr>
        <w:rFonts w:hint="default"/>
      </w:rPr>
    </w:lvl>
    <w:lvl w:ilvl="1">
      <w:start w:val="1"/>
      <w:numFmt w:val="decimal"/>
      <w:pStyle w:val="2"/>
      <w:suff w:val="space"/>
      <w:lvlText w:val="%1.%2."/>
      <w:lvlJc w:val="left"/>
      <w:pPr>
        <w:ind w:left="525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5081246A"/>
    <w:multiLevelType w:val="multilevel"/>
    <w:tmpl w:val="5081246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790661B"/>
    <w:multiLevelType w:val="hybridMultilevel"/>
    <w:tmpl w:val="E140CF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94331E8"/>
    <w:multiLevelType w:val="multilevel"/>
    <w:tmpl w:val="594331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2B2190B"/>
    <w:multiLevelType w:val="multilevel"/>
    <w:tmpl w:val="E9CE0E7A"/>
    <w:lvl w:ilvl="0">
      <w:start w:val="2"/>
      <w:numFmt w:val="decimal"/>
      <w:lvlText w:val="%1"/>
      <w:lvlJc w:val="left"/>
      <w:pPr>
        <w:ind w:left="405" w:hanging="405"/>
      </w:pPr>
      <w:rPr>
        <w:rFonts w:eastAsia="宋体" w:hint="default"/>
      </w:rPr>
    </w:lvl>
    <w:lvl w:ilvl="1">
      <w:start w:val="1"/>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160" w:hanging="2160"/>
      </w:pPr>
      <w:rPr>
        <w:rFonts w:eastAsia="宋体" w:hint="default"/>
      </w:rPr>
    </w:lvl>
  </w:abstractNum>
  <w:abstractNum w:abstractNumId="18">
    <w:nsid w:val="665C217B"/>
    <w:multiLevelType w:val="multilevel"/>
    <w:tmpl w:val="CFDA8F44"/>
    <w:lvl w:ilvl="0">
      <w:start w:val="1"/>
      <w:numFmt w:val="decimal"/>
      <w:pStyle w:val="RAN4H1"/>
      <w:lvlText w:val="%1"/>
      <w:lvlJc w:val="left"/>
      <w:pPr>
        <w:ind w:left="502"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6DB92238"/>
    <w:multiLevelType w:val="hybridMultilevel"/>
    <w:tmpl w:val="DC6A8B64"/>
    <w:lvl w:ilvl="0" w:tplc="041D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1965832"/>
    <w:multiLevelType w:val="hybridMultilevel"/>
    <w:tmpl w:val="979CE21C"/>
    <w:lvl w:ilvl="0" w:tplc="1CAE9354">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4621A64"/>
    <w:multiLevelType w:val="hybridMultilevel"/>
    <w:tmpl w:val="42148BB6"/>
    <w:lvl w:ilvl="0" w:tplc="EA28BC08">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FFFFFFFF">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FFFFFFFF">
      <w:start w:val="1"/>
      <w:numFmt w:val="bullet"/>
      <w:lvlText w:val="o"/>
      <w:lvlJc w:val="left"/>
      <w:pPr>
        <w:tabs>
          <w:tab w:val="num" w:pos="1440"/>
        </w:tabs>
        <w:ind w:left="1440" w:hanging="360"/>
      </w:pPr>
      <w:rPr>
        <w:rFonts w:ascii="Arial" w:hAnsi="Arial" w:cs="Arial" w:hint="default"/>
      </w:rPr>
    </w:lvl>
    <w:lvl w:ilvl="2" w:tplc="FFFFFFFF" w:tentative="1">
      <w:start w:val="1"/>
      <w:numFmt w:val="bullet"/>
      <w:lvlText w:val=""/>
      <w:lvlJc w:val="left"/>
      <w:pPr>
        <w:tabs>
          <w:tab w:val="num" w:pos="2160"/>
        </w:tabs>
        <w:ind w:left="2160" w:hanging="360"/>
      </w:pPr>
      <w:rPr>
        <w:rFonts w:ascii="Batang" w:hAnsi="Batang"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o"/>
      <w:lvlJc w:val="left"/>
      <w:pPr>
        <w:tabs>
          <w:tab w:val="num" w:pos="3600"/>
        </w:tabs>
        <w:ind w:left="3600" w:hanging="360"/>
      </w:pPr>
      <w:rPr>
        <w:rFonts w:ascii="Arial" w:hAnsi="Arial" w:cs="Arial" w:hint="default"/>
      </w:rPr>
    </w:lvl>
    <w:lvl w:ilvl="5" w:tplc="FFFFFFFF" w:tentative="1">
      <w:start w:val="1"/>
      <w:numFmt w:val="bullet"/>
      <w:lvlText w:val=""/>
      <w:lvlJc w:val="left"/>
      <w:pPr>
        <w:tabs>
          <w:tab w:val="num" w:pos="4320"/>
        </w:tabs>
        <w:ind w:left="4320" w:hanging="360"/>
      </w:pPr>
      <w:rPr>
        <w:rFonts w:ascii="Batang" w:hAnsi="Batang"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o"/>
      <w:lvlJc w:val="left"/>
      <w:pPr>
        <w:tabs>
          <w:tab w:val="num" w:pos="5760"/>
        </w:tabs>
        <w:ind w:left="5760" w:hanging="360"/>
      </w:pPr>
      <w:rPr>
        <w:rFonts w:ascii="Arial" w:hAnsi="Arial" w:cs="Arial" w:hint="default"/>
      </w:rPr>
    </w:lvl>
    <w:lvl w:ilvl="8" w:tplc="FFFFFFFF" w:tentative="1">
      <w:start w:val="1"/>
      <w:numFmt w:val="bullet"/>
      <w:lvlText w:val=""/>
      <w:lvlJc w:val="left"/>
      <w:pPr>
        <w:tabs>
          <w:tab w:val="num" w:pos="6480"/>
        </w:tabs>
        <w:ind w:left="6480" w:hanging="360"/>
      </w:pPr>
      <w:rPr>
        <w:rFonts w:ascii="Batang" w:hAnsi="Batang" w:hint="default"/>
      </w:rPr>
    </w:lvl>
  </w:abstractNum>
  <w:num w:numId="1">
    <w:abstractNumId w:val="8"/>
  </w:num>
  <w:num w:numId="2">
    <w:abstractNumId w:val="21"/>
  </w:num>
  <w:num w:numId="3">
    <w:abstractNumId w:val="26"/>
  </w:num>
  <w:num w:numId="4">
    <w:abstractNumId w:val="4"/>
  </w:num>
  <w:num w:numId="5">
    <w:abstractNumId w:val="12"/>
  </w:num>
  <w:num w:numId="6">
    <w:abstractNumId w:val="17"/>
  </w:num>
  <w:num w:numId="7">
    <w:abstractNumId w:val="18"/>
  </w:num>
  <w:num w:numId="8">
    <w:abstractNumId w:val="5"/>
  </w:num>
  <w:num w:numId="9">
    <w:abstractNumId w:val="0"/>
  </w:num>
  <w:num w:numId="10">
    <w:abstractNumId w:val="2"/>
  </w:num>
  <w:num w:numId="11">
    <w:abstractNumId w:val="20"/>
  </w:num>
  <w:num w:numId="12">
    <w:abstractNumId w:val="22"/>
  </w:num>
  <w:num w:numId="13">
    <w:abstractNumId w:val="8"/>
  </w:num>
  <w:num w:numId="14">
    <w:abstractNumId w:val="8"/>
  </w:num>
  <w:num w:numId="15">
    <w:abstractNumId w:val="19"/>
  </w:num>
  <w:num w:numId="16">
    <w:abstractNumId w:val="14"/>
  </w:num>
  <w:num w:numId="17">
    <w:abstractNumId w:val="25"/>
  </w:num>
  <w:num w:numId="18">
    <w:abstractNumId w:val="6"/>
  </w:num>
  <w:num w:numId="19">
    <w:abstractNumId w:val="23"/>
  </w:num>
  <w:num w:numId="20">
    <w:abstractNumId w:val="1"/>
  </w:num>
  <w:num w:numId="21">
    <w:abstractNumId w:val="15"/>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
  </w:num>
  <w:num w:numId="26">
    <w:abstractNumId w:val="13"/>
  </w:num>
  <w:num w:numId="27">
    <w:abstractNumId w:val="7"/>
  </w:num>
  <w:num w:numId="28">
    <w:abstractNumId w:val="24"/>
  </w:num>
  <w:num w:numId="29">
    <w:abstractNumId w:val="16"/>
  </w:num>
  <w:num w:numId="30">
    <w:abstractNumId w:val="8"/>
  </w:num>
  <w:num w:numId="31">
    <w:abstractNumId w:val="9"/>
  </w:num>
  <w:num w:numId="32">
    <w:abstractNumId w:val="13"/>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B1F"/>
    <w:rsid w:val="00007354"/>
    <w:rsid w:val="000106EC"/>
    <w:rsid w:val="00011E8A"/>
    <w:rsid w:val="000134C1"/>
    <w:rsid w:val="000144F0"/>
    <w:rsid w:val="00015022"/>
    <w:rsid w:val="00015902"/>
    <w:rsid w:val="00016BCD"/>
    <w:rsid w:val="000225C7"/>
    <w:rsid w:val="00022F7A"/>
    <w:rsid w:val="00023280"/>
    <w:rsid w:val="00030FC7"/>
    <w:rsid w:val="00035F5B"/>
    <w:rsid w:val="000400D0"/>
    <w:rsid w:val="00043E06"/>
    <w:rsid w:val="000454DC"/>
    <w:rsid w:val="00045649"/>
    <w:rsid w:val="00045AAF"/>
    <w:rsid w:val="00045FD1"/>
    <w:rsid w:val="0004660D"/>
    <w:rsid w:val="000475D5"/>
    <w:rsid w:val="00047D91"/>
    <w:rsid w:val="0005261D"/>
    <w:rsid w:val="00052789"/>
    <w:rsid w:val="00054890"/>
    <w:rsid w:val="0005514C"/>
    <w:rsid w:val="000570EE"/>
    <w:rsid w:val="00061192"/>
    <w:rsid w:val="000640BE"/>
    <w:rsid w:val="00065FC5"/>
    <w:rsid w:val="00067793"/>
    <w:rsid w:val="000677B4"/>
    <w:rsid w:val="00075590"/>
    <w:rsid w:val="00076856"/>
    <w:rsid w:val="0007762A"/>
    <w:rsid w:val="000778EB"/>
    <w:rsid w:val="00077BB4"/>
    <w:rsid w:val="000804FB"/>
    <w:rsid w:val="00081150"/>
    <w:rsid w:val="00083AF3"/>
    <w:rsid w:val="00084C52"/>
    <w:rsid w:val="000900B5"/>
    <w:rsid w:val="000927DC"/>
    <w:rsid w:val="00094A00"/>
    <w:rsid w:val="000A237D"/>
    <w:rsid w:val="000A678A"/>
    <w:rsid w:val="000A70EF"/>
    <w:rsid w:val="000A73EF"/>
    <w:rsid w:val="000B0CA6"/>
    <w:rsid w:val="000B2359"/>
    <w:rsid w:val="000B2CF7"/>
    <w:rsid w:val="000C0BF3"/>
    <w:rsid w:val="000C21F7"/>
    <w:rsid w:val="000D02AD"/>
    <w:rsid w:val="000D1A9A"/>
    <w:rsid w:val="000D6398"/>
    <w:rsid w:val="000D6E4D"/>
    <w:rsid w:val="000E234A"/>
    <w:rsid w:val="000E5467"/>
    <w:rsid w:val="000F15CC"/>
    <w:rsid w:val="000F321F"/>
    <w:rsid w:val="000F37C8"/>
    <w:rsid w:val="000F3B98"/>
    <w:rsid w:val="000F530D"/>
    <w:rsid w:val="000F6644"/>
    <w:rsid w:val="001001C2"/>
    <w:rsid w:val="00102FBA"/>
    <w:rsid w:val="00104640"/>
    <w:rsid w:val="0010572A"/>
    <w:rsid w:val="00106DDE"/>
    <w:rsid w:val="00107541"/>
    <w:rsid w:val="00107FE1"/>
    <w:rsid w:val="00111A4C"/>
    <w:rsid w:val="00112287"/>
    <w:rsid w:val="00112BC6"/>
    <w:rsid w:val="001139C2"/>
    <w:rsid w:val="001147BC"/>
    <w:rsid w:val="001150A2"/>
    <w:rsid w:val="00115661"/>
    <w:rsid w:val="00115DE3"/>
    <w:rsid w:val="00116520"/>
    <w:rsid w:val="001217CB"/>
    <w:rsid w:val="00137039"/>
    <w:rsid w:val="001402AA"/>
    <w:rsid w:val="001421E7"/>
    <w:rsid w:val="00142FDA"/>
    <w:rsid w:val="001436B1"/>
    <w:rsid w:val="00145871"/>
    <w:rsid w:val="0014588E"/>
    <w:rsid w:val="00147D19"/>
    <w:rsid w:val="00150A04"/>
    <w:rsid w:val="001513F5"/>
    <w:rsid w:val="00152E98"/>
    <w:rsid w:val="00153916"/>
    <w:rsid w:val="0015663D"/>
    <w:rsid w:val="001605E0"/>
    <w:rsid w:val="00160EF9"/>
    <w:rsid w:val="00161192"/>
    <w:rsid w:val="0016155C"/>
    <w:rsid w:val="001646A0"/>
    <w:rsid w:val="00165E6D"/>
    <w:rsid w:val="00172BD2"/>
    <w:rsid w:val="00174023"/>
    <w:rsid w:val="001806A0"/>
    <w:rsid w:val="00181BDA"/>
    <w:rsid w:val="00183520"/>
    <w:rsid w:val="0018434B"/>
    <w:rsid w:val="001867A1"/>
    <w:rsid w:val="00187E0B"/>
    <w:rsid w:val="00191E2C"/>
    <w:rsid w:val="00192490"/>
    <w:rsid w:val="00192918"/>
    <w:rsid w:val="00193459"/>
    <w:rsid w:val="00196848"/>
    <w:rsid w:val="001A15A4"/>
    <w:rsid w:val="001A3FB1"/>
    <w:rsid w:val="001A6B4C"/>
    <w:rsid w:val="001A79D5"/>
    <w:rsid w:val="001B2579"/>
    <w:rsid w:val="001B2C74"/>
    <w:rsid w:val="001B37C0"/>
    <w:rsid w:val="001C1D71"/>
    <w:rsid w:val="001C2F55"/>
    <w:rsid w:val="001C5DF2"/>
    <w:rsid w:val="001D3718"/>
    <w:rsid w:val="001D3981"/>
    <w:rsid w:val="001D78A4"/>
    <w:rsid w:val="001E072D"/>
    <w:rsid w:val="001E2B4B"/>
    <w:rsid w:val="001E583A"/>
    <w:rsid w:val="001E67BE"/>
    <w:rsid w:val="001E79DE"/>
    <w:rsid w:val="001F447A"/>
    <w:rsid w:val="00201200"/>
    <w:rsid w:val="00201300"/>
    <w:rsid w:val="00202A88"/>
    <w:rsid w:val="002044CD"/>
    <w:rsid w:val="002067BE"/>
    <w:rsid w:val="002107D4"/>
    <w:rsid w:val="0021081C"/>
    <w:rsid w:val="00214CAA"/>
    <w:rsid w:val="00215F29"/>
    <w:rsid w:val="00220D6F"/>
    <w:rsid w:val="00221BAA"/>
    <w:rsid w:val="00221E4D"/>
    <w:rsid w:val="00222EB5"/>
    <w:rsid w:val="00223379"/>
    <w:rsid w:val="002259E0"/>
    <w:rsid w:val="00226B0F"/>
    <w:rsid w:val="00230A72"/>
    <w:rsid w:val="00231C79"/>
    <w:rsid w:val="0023492F"/>
    <w:rsid w:val="00237868"/>
    <w:rsid w:val="0024072C"/>
    <w:rsid w:val="00240C11"/>
    <w:rsid w:val="002415AC"/>
    <w:rsid w:val="0024274D"/>
    <w:rsid w:val="00244F02"/>
    <w:rsid w:val="0024571E"/>
    <w:rsid w:val="00246AF0"/>
    <w:rsid w:val="00247A0D"/>
    <w:rsid w:val="00247D1F"/>
    <w:rsid w:val="00250EA3"/>
    <w:rsid w:val="0025483D"/>
    <w:rsid w:val="002556F8"/>
    <w:rsid w:val="00255B44"/>
    <w:rsid w:val="0025746B"/>
    <w:rsid w:val="00260959"/>
    <w:rsid w:val="00271E56"/>
    <w:rsid w:val="002725EF"/>
    <w:rsid w:val="00273288"/>
    <w:rsid w:val="00275A65"/>
    <w:rsid w:val="0028070D"/>
    <w:rsid w:val="00282F35"/>
    <w:rsid w:val="002838F7"/>
    <w:rsid w:val="00283CCC"/>
    <w:rsid w:val="00285FF5"/>
    <w:rsid w:val="00287D52"/>
    <w:rsid w:val="00291A4C"/>
    <w:rsid w:val="00293431"/>
    <w:rsid w:val="002948ED"/>
    <w:rsid w:val="00296951"/>
    <w:rsid w:val="00297BEA"/>
    <w:rsid w:val="002A07BC"/>
    <w:rsid w:val="002A0F53"/>
    <w:rsid w:val="002A1D6E"/>
    <w:rsid w:val="002A27E5"/>
    <w:rsid w:val="002A326E"/>
    <w:rsid w:val="002A3549"/>
    <w:rsid w:val="002A62CD"/>
    <w:rsid w:val="002B35BA"/>
    <w:rsid w:val="002B379A"/>
    <w:rsid w:val="002B3ACF"/>
    <w:rsid w:val="002B4149"/>
    <w:rsid w:val="002B66DB"/>
    <w:rsid w:val="002B67CD"/>
    <w:rsid w:val="002B7E45"/>
    <w:rsid w:val="002C19B2"/>
    <w:rsid w:val="002C3754"/>
    <w:rsid w:val="002C66B1"/>
    <w:rsid w:val="002C7FA2"/>
    <w:rsid w:val="002D0DF2"/>
    <w:rsid w:val="002D4457"/>
    <w:rsid w:val="002D59F6"/>
    <w:rsid w:val="002D7D3C"/>
    <w:rsid w:val="002E09CC"/>
    <w:rsid w:val="002E0A92"/>
    <w:rsid w:val="002E0E03"/>
    <w:rsid w:val="002E199A"/>
    <w:rsid w:val="002E1C1E"/>
    <w:rsid w:val="002E1E58"/>
    <w:rsid w:val="002E78AA"/>
    <w:rsid w:val="002F0697"/>
    <w:rsid w:val="002F095F"/>
    <w:rsid w:val="002F1BF4"/>
    <w:rsid w:val="002F3AE0"/>
    <w:rsid w:val="002F4501"/>
    <w:rsid w:val="002F6CB0"/>
    <w:rsid w:val="002F7D1A"/>
    <w:rsid w:val="003040CF"/>
    <w:rsid w:val="00304DDC"/>
    <w:rsid w:val="003052DB"/>
    <w:rsid w:val="003078EA"/>
    <w:rsid w:val="0031032C"/>
    <w:rsid w:val="00310D1C"/>
    <w:rsid w:val="00312F33"/>
    <w:rsid w:val="0031528D"/>
    <w:rsid w:val="00315E4F"/>
    <w:rsid w:val="003179C2"/>
    <w:rsid w:val="00317A88"/>
    <w:rsid w:val="00320633"/>
    <w:rsid w:val="003237C3"/>
    <w:rsid w:val="00325898"/>
    <w:rsid w:val="00330397"/>
    <w:rsid w:val="0033230B"/>
    <w:rsid w:val="00334327"/>
    <w:rsid w:val="00335190"/>
    <w:rsid w:val="00335B32"/>
    <w:rsid w:val="00341732"/>
    <w:rsid w:val="0034205D"/>
    <w:rsid w:val="00342A40"/>
    <w:rsid w:val="00343E4B"/>
    <w:rsid w:val="0035039C"/>
    <w:rsid w:val="00352818"/>
    <w:rsid w:val="003541D1"/>
    <w:rsid w:val="00355E0A"/>
    <w:rsid w:val="003668F7"/>
    <w:rsid w:val="0036788A"/>
    <w:rsid w:val="00370E14"/>
    <w:rsid w:val="00371366"/>
    <w:rsid w:val="0037331D"/>
    <w:rsid w:val="00376D5C"/>
    <w:rsid w:val="00377B56"/>
    <w:rsid w:val="003816F7"/>
    <w:rsid w:val="0038209F"/>
    <w:rsid w:val="00383357"/>
    <w:rsid w:val="00383C18"/>
    <w:rsid w:val="0038584D"/>
    <w:rsid w:val="00387428"/>
    <w:rsid w:val="00387628"/>
    <w:rsid w:val="0039275A"/>
    <w:rsid w:val="003952E8"/>
    <w:rsid w:val="0039596C"/>
    <w:rsid w:val="00395D1F"/>
    <w:rsid w:val="003976BB"/>
    <w:rsid w:val="003A3370"/>
    <w:rsid w:val="003A388A"/>
    <w:rsid w:val="003A4F91"/>
    <w:rsid w:val="003B19DE"/>
    <w:rsid w:val="003B2D24"/>
    <w:rsid w:val="003B3CB4"/>
    <w:rsid w:val="003B7B1B"/>
    <w:rsid w:val="003C02F1"/>
    <w:rsid w:val="003C1B6D"/>
    <w:rsid w:val="003C529F"/>
    <w:rsid w:val="003C5788"/>
    <w:rsid w:val="003C591B"/>
    <w:rsid w:val="003C6C93"/>
    <w:rsid w:val="003C7B5E"/>
    <w:rsid w:val="003C7B85"/>
    <w:rsid w:val="003D52E6"/>
    <w:rsid w:val="003D539D"/>
    <w:rsid w:val="003E567D"/>
    <w:rsid w:val="003E5EB4"/>
    <w:rsid w:val="003E7685"/>
    <w:rsid w:val="003E7CF3"/>
    <w:rsid w:val="003F017B"/>
    <w:rsid w:val="003F39C6"/>
    <w:rsid w:val="003F3EEF"/>
    <w:rsid w:val="004009A3"/>
    <w:rsid w:val="00401B8B"/>
    <w:rsid w:val="0040318C"/>
    <w:rsid w:val="0040396B"/>
    <w:rsid w:val="00404CDE"/>
    <w:rsid w:val="004053B9"/>
    <w:rsid w:val="00407E72"/>
    <w:rsid w:val="00412716"/>
    <w:rsid w:val="0041335C"/>
    <w:rsid w:val="00414CCE"/>
    <w:rsid w:val="004153A0"/>
    <w:rsid w:val="004172B6"/>
    <w:rsid w:val="00421F0B"/>
    <w:rsid w:val="004243A3"/>
    <w:rsid w:val="0042444A"/>
    <w:rsid w:val="0042555A"/>
    <w:rsid w:val="0043046C"/>
    <w:rsid w:val="004318E5"/>
    <w:rsid w:val="00431B8F"/>
    <w:rsid w:val="00435F63"/>
    <w:rsid w:val="004361DE"/>
    <w:rsid w:val="00441D2C"/>
    <w:rsid w:val="004421F7"/>
    <w:rsid w:val="00442B4D"/>
    <w:rsid w:val="00443920"/>
    <w:rsid w:val="0044400C"/>
    <w:rsid w:val="00444B15"/>
    <w:rsid w:val="004452E3"/>
    <w:rsid w:val="004468F5"/>
    <w:rsid w:val="004476D5"/>
    <w:rsid w:val="00447ADE"/>
    <w:rsid w:val="00451280"/>
    <w:rsid w:val="004522A7"/>
    <w:rsid w:val="00454252"/>
    <w:rsid w:val="00456BB3"/>
    <w:rsid w:val="0046051E"/>
    <w:rsid w:val="004608E0"/>
    <w:rsid w:val="004619A9"/>
    <w:rsid w:val="00462945"/>
    <w:rsid w:val="00465869"/>
    <w:rsid w:val="00466037"/>
    <w:rsid w:val="00466059"/>
    <w:rsid w:val="00466B2C"/>
    <w:rsid w:val="004743CA"/>
    <w:rsid w:val="004816F9"/>
    <w:rsid w:val="0048231B"/>
    <w:rsid w:val="00482C58"/>
    <w:rsid w:val="00484A6E"/>
    <w:rsid w:val="00485060"/>
    <w:rsid w:val="004855F4"/>
    <w:rsid w:val="004862F9"/>
    <w:rsid w:val="004864FF"/>
    <w:rsid w:val="004903EA"/>
    <w:rsid w:val="00491589"/>
    <w:rsid w:val="00493AB3"/>
    <w:rsid w:val="00497146"/>
    <w:rsid w:val="004973BC"/>
    <w:rsid w:val="004A14DC"/>
    <w:rsid w:val="004A28F4"/>
    <w:rsid w:val="004A47B8"/>
    <w:rsid w:val="004A5F4A"/>
    <w:rsid w:val="004A67FA"/>
    <w:rsid w:val="004A6C04"/>
    <w:rsid w:val="004A7B21"/>
    <w:rsid w:val="004B09E2"/>
    <w:rsid w:val="004B2071"/>
    <w:rsid w:val="004B43EE"/>
    <w:rsid w:val="004B4E8E"/>
    <w:rsid w:val="004B55BA"/>
    <w:rsid w:val="004B6A64"/>
    <w:rsid w:val="004C335F"/>
    <w:rsid w:val="004C4C5E"/>
    <w:rsid w:val="004D14A6"/>
    <w:rsid w:val="004D32C2"/>
    <w:rsid w:val="004D4123"/>
    <w:rsid w:val="004D74E7"/>
    <w:rsid w:val="004E1F4D"/>
    <w:rsid w:val="004E20D9"/>
    <w:rsid w:val="004E3B5B"/>
    <w:rsid w:val="004E59DF"/>
    <w:rsid w:val="004F1798"/>
    <w:rsid w:val="004F4FEB"/>
    <w:rsid w:val="005001E6"/>
    <w:rsid w:val="00501D4F"/>
    <w:rsid w:val="00503119"/>
    <w:rsid w:val="005036C7"/>
    <w:rsid w:val="0050617D"/>
    <w:rsid w:val="005066B4"/>
    <w:rsid w:val="00510AB7"/>
    <w:rsid w:val="00511ACE"/>
    <w:rsid w:val="0051205E"/>
    <w:rsid w:val="00512633"/>
    <w:rsid w:val="00512D9E"/>
    <w:rsid w:val="00516A3C"/>
    <w:rsid w:val="00517C14"/>
    <w:rsid w:val="00520E97"/>
    <w:rsid w:val="0052118E"/>
    <w:rsid w:val="00526297"/>
    <w:rsid w:val="00526D55"/>
    <w:rsid w:val="005303CB"/>
    <w:rsid w:val="00534D48"/>
    <w:rsid w:val="00535146"/>
    <w:rsid w:val="0053527A"/>
    <w:rsid w:val="00544454"/>
    <w:rsid w:val="00544922"/>
    <w:rsid w:val="0054554F"/>
    <w:rsid w:val="00546B43"/>
    <w:rsid w:val="005477B7"/>
    <w:rsid w:val="00547B7C"/>
    <w:rsid w:val="00552F56"/>
    <w:rsid w:val="00554ECF"/>
    <w:rsid w:val="00556BFF"/>
    <w:rsid w:val="00562528"/>
    <w:rsid w:val="00571881"/>
    <w:rsid w:val="00571C96"/>
    <w:rsid w:val="005743E2"/>
    <w:rsid w:val="00575AB2"/>
    <w:rsid w:val="00576E58"/>
    <w:rsid w:val="0057774E"/>
    <w:rsid w:val="005779E9"/>
    <w:rsid w:val="00581A18"/>
    <w:rsid w:val="00582562"/>
    <w:rsid w:val="0058521E"/>
    <w:rsid w:val="0058595B"/>
    <w:rsid w:val="005871DA"/>
    <w:rsid w:val="00591F6B"/>
    <w:rsid w:val="005931AF"/>
    <w:rsid w:val="00594A91"/>
    <w:rsid w:val="005A2DEC"/>
    <w:rsid w:val="005B5B10"/>
    <w:rsid w:val="005B5BE3"/>
    <w:rsid w:val="005B7FBD"/>
    <w:rsid w:val="005C13F6"/>
    <w:rsid w:val="005C223A"/>
    <w:rsid w:val="005C2503"/>
    <w:rsid w:val="005C32E3"/>
    <w:rsid w:val="005C3715"/>
    <w:rsid w:val="005C49E8"/>
    <w:rsid w:val="005C7E03"/>
    <w:rsid w:val="005D2884"/>
    <w:rsid w:val="005D5164"/>
    <w:rsid w:val="005D56C7"/>
    <w:rsid w:val="005D5DD0"/>
    <w:rsid w:val="005E0C96"/>
    <w:rsid w:val="005E2D3B"/>
    <w:rsid w:val="005E5307"/>
    <w:rsid w:val="005E570C"/>
    <w:rsid w:val="005E6075"/>
    <w:rsid w:val="005E6E1B"/>
    <w:rsid w:val="005F1FA5"/>
    <w:rsid w:val="005F603F"/>
    <w:rsid w:val="0060029E"/>
    <w:rsid w:val="006002EA"/>
    <w:rsid w:val="0060045D"/>
    <w:rsid w:val="006022BD"/>
    <w:rsid w:val="00602CA8"/>
    <w:rsid w:val="00603021"/>
    <w:rsid w:val="00603CD1"/>
    <w:rsid w:val="00603E4D"/>
    <w:rsid w:val="00605E9B"/>
    <w:rsid w:val="00607C21"/>
    <w:rsid w:val="0061334B"/>
    <w:rsid w:val="00617A7A"/>
    <w:rsid w:val="00620EE8"/>
    <w:rsid w:val="0062160D"/>
    <w:rsid w:val="006225B5"/>
    <w:rsid w:val="00622970"/>
    <w:rsid w:val="00623681"/>
    <w:rsid w:val="0062498B"/>
    <w:rsid w:val="00631191"/>
    <w:rsid w:val="0063350B"/>
    <w:rsid w:val="00642359"/>
    <w:rsid w:val="00643C1F"/>
    <w:rsid w:val="0064471D"/>
    <w:rsid w:val="00645FDA"/>
    <w:rsid w:val="00646F4B"/>
    <w:rsid w:val="006505DC"/>
    <w:rsid w:val="006513F7"/>
    <w:rsid w:val="0065181A"/>
    <w:rsid w:val="00651A97"/>
    <w:rsid w:val="006550A9"/>
    <w:rsid w:val="0065613F"/>
    <w:rsid w:val="006602E5"/>
    <w:rsid w:val="0066101E"/>
    <w:rsid w:val="00662519"/>
    <w:rsid w:val="00665415"/>
    <w:rsid w:val="00667DBB"/>
    <w:rsid w:val="00670118"/>
    <w:rsid w:val="006705AF"/>
    <w:rsid w:val="00675221"/>
    <w:rsid w:val="00675706"/>
    <w:rsid w:val="00677369"/>
    <w:rsid w:val="00683C8E"/>
    <w:rsid w:val="00685193"/>
    <w:rsid w:val="00686046"/>
    <w:rsid w:val="00687D56"/>
    <w:rsid w:val="00690DD0"/>
    <w:rsid w:val="006929AF"/>
    <w:rsid w:val="006A38A4"/>
    <w:rsid w:val="006A3D60"/>
    <w:rsid w:val="006A55B3"/>
    <w:rsid w:val="006A73FB"/>
    <w:rsid w:val="006B21CF"/>
    <w:rsid w:val="006B3BEB"/>
    <w:rsid w:val="006B575E"/>
    <w:rsid w:val="006C237E"/>
    <w:rsid w:val="006C27C1"/>
    <w:rsid w:val="006C5C5F"/>
    <w:rsid w:val="006E1322"/>
    <w:rsid w:val="006E2A30"/>
    <w:rsid w:val="006E33C9"/>
    <w:rsid w:val="006E3601"/>
    <w:rsid w:val="006F116B"/>
    <w:rsid w:val="006F1182"/>
    <w:rsid w:val="006F4FF6"/>
    <w:rsid w:val="006F55AC"/>
    <w:rsid w:val="006F5629"/>
    <w:rsid w:val="006F69ED"/>
    <w:rsid w:val="006F7439"/>
    <w:rsid w:val="007075E3"/>
    <w:rsid w:val="007103A8"/>
    <w:rsid w:val="00710C63"/>
    <w:rsid w:val="00711DD6"/>
    <w:rsid w:val="00712E1C"/>
    <w:rsid w:val="0071533F"/>
    <w:rsid w:val="00716400"/>
    <w:rsid w:val="00716E4B"/>
    <w:rsid w:val="00717501"/>
    <w:rsid w:val="00721EBE"/>
    <w:rsid w:val="00722034"/>
    <w:rsid w:val="00725DA4"/>
    <w:rsid w:val="00726754"/>
    <w:rsid w:val="00727C63"/>
    <w:rsid w:val="0073013B"/>
    <w:rsid w:val="0073091A"/>
    <w:rsid w:val="00731630"/>
    <w:rsid w:val="0073328F"/>
    <w:rsid w:val="00735200"/>
    <w:rsid w:val="0073570D"/>
    <w:rsid w:val="0074151B"/>
    <w:rsid w:val="00744065"/>
    <w:rsid w:val="00744547"/>
    <w:rsid w:val="00744B4B"/>
    <w:rsid w:val="00746FA1"/>
    <w:rsid w:val="007508C7"/>
    <w:rsid w:val="00754425"/>
    <w:rsid w:val="00767576"/>
    <w:rsid w:val="00767C33"/>
    <w:rsid w:val="00770D21"/>
    <w:rsid w:val="007730D9"/>
    <w:rsid w:val="00774245"/>
    <w:rsid w:val="00777E61"/>
    <w:rsid w:val="00782355"/>
    <w:rsid w:val="00782B4A"/>
    <w:rsid w:val="00783B0D"/>
    <w:rsid w:val="00785E93"/>
    <w:rsid w:val="007868B4"/>
    <w:rsid w:val="00790605"/>
    <w:rsid w:val="00790A1D"/>
    <w:rsid w:val="0079303D"/>
    <w:rsid w:val="0079371B"/>
    <w:rsid w:val="00793CAF"/>
    <w:rsid w:val="00793D1B"/>
    <w:rsid w:val="0079573D"/>
    <w:rsid w:val="007968F6"/>
    <w:rsid w:val="007A0DD7"/>
    <w:rsid w:val="007A0DDE"/>
    <w:rsid w:val="007A1E01"/>
    <w:rsid w:val="007A2A0F"/>
    <w:rsid w:val="007A559B"/>
    <w:rsid w:val="007A7A47"/>
    <w:rsid w:val="007B056E"/>
    <w:rsid w:val="007B0A8D"/>
    <w:rsid w:val="007B0D47"/>
    <w:rsid w:val="007B2D63"/>
    <w:rsid w:val="007B5BCF"/>
    <w:rsid w:val="007B5DC0"/>
    <w:rsid w:val="007B794F"/>
    <w:rsid w:val="007C4E49"/>
    <w:rsid w:val="007C5295"/>
    <w:rsid w:val="007D076F"/>
    <w:rsid w:val="007D5296"/>
    <w:rsid w:val="007D7026"/>
    <w:rsid w:val="007D7EAA"/>
    <w:rsid w:val="007E069E"/>
    <w:rsid w:val="007E471C"/>
    <w:rsid w:val="007E5190"/>
    <w:rsid w:val="007F0A8D"/>
    <w:rsid w:val="007F3603"/>
    <w:rsid w:val="007F3CE5"/>
    <w:rsid w:val="007F546A"/>
    <w:rsid w:val="007F68E8"/>
    <w:rsid w:val="00801004"/>
    <w:rsid w:val="00802227"/>
    <w:rsid w:val="00802F8E"/>
    <w:rsid w:val="008057D8"/>
    <w:rsid w:val="0080611D"/>
    <w:rsid w:val="008108A4"/>
    <w:rsid w:val="00811E0C"/>
    <w:rsid w:val="0081237E"/>
    <w:rsid w:val="008132E9"/>
    <w:rsid w:val="00813582"/>
    <w:rsid w:val="00813C59"/>
    <w:rsid w:val="00814F9C"/>
    <w:rsid w:val="00816FAC"/>
    <w:rsid w:val="00821069"/>
    <w:rsid w:val="00826C4A"/>
    <w:rsid w:val="00826E39"/>
    <w:rsid w:val="0083383F"/>
    <w:rsid w:val="00834573"/>
    <w:rsid w:val="00834CF5"/>
    <w:rsid w:val="00835864"/>
    <w:rsid w:val="00835C93"/>
    <w:rsid w:val="00836F6B"/>
    <w:rsid w:val="008441AA"/>
    <w:rsid w:val="00844562"/>
    <w:rsid w:val="00844D6E"/>
    <w:rsid w:val="00845491"/>
    <w:rsid w:val="00856A97"/>
    <w:rsid w:val="008600D6"/>
    <w:rsid w:val="0086584E"/>
    <w:rsid w:val="00867375"/>
    <w:rsid w:val="008728C6"/>
    <w:rsid w:val="008749AC"/>
    <w:rsid w:val="00877E8B"/>
    <w:rsid w:val="00877EC5"/>
    <w:rsid w:val="0089236B"/>
    <w:rsid w:val="0089270D"/>
    <w:rsid w:val="00895F30"/>
    <w:rsid w:val="0089627D"/>
    <w:rsid w:val="00897AD3"/>
    <w:rsid w:val="008A1243"/>
    <w:rsid w:val="008A564A"/>
    <w:rsid w:val="008A7AC1"/>
    <w:rsid w:val="008B076E"/>
    <w:rsid w:val="008B0816"/>
    <w:rsid w:val="008B0C0B"/>
    <w:rsid w:val="008B1234"/>
    <w:rsid w:val="008B3CF3"/>
    <w:rsid w:val="008B4216"/>
    <w:rsid w:val="008B46C8"/>
    <w:rsid w:val="008B75E2"/>
    <w:rsid w:val="008C0E51"/>
    <w:rsid w:val="008C1F94"/>
    <w:rsid w:val="008C2713"/>
    <w:rsid w:val="008C7D0F"/>
    <w:rsid w:val="008D0015"/>
    <w:rsid w:val="008D3C0A"/>
    <w:rsid w:val="008D5ACF"/>
    <w:rsid w:val="008D7D98"/>
    <w:rsid w:val="008E08B0"/>
    <w:rsid w:val="008E3BF5"/>
    <w:rsid w:val="008E46A4"/>
    <w:rsid w:val="008E4DAD"/>
    <w:rsid w:val="008E6954"/>
    <w:rsid w:val="008F1213"/>
    <w:rsid w:val="008F7DE9"/>
    <w:rsid w:val="00901887"/>
    <w:rsid w:val="00903C0B"/>
    <w:rsid w:val="00903EC5"/>
    <w:rsid w:val="009053B9"/>
    <w:rsid w:val="0091023F"/>
    <w:rsid w:val="00911F88"/>
    <w:rsid w:val="00916C25"/>
    <w:rsid w:val="0091785E"/>
    <w:rsid w:val="00920D8B"/>
    <w:rsid w:val="00922F89"/>
    <w:rsid w:val="00924891"/>
    <w:rsid w:val="009249EA"/>
    <w:rsid w:val="00930BA5"/>
    <w:rsid w:val="0093404F"/>
    <w:rsid w:val="009345B1"/>
    <w:rsid w:val="00934D08"/>
    <w:rsid w:val="00934F73"/>
    <w:rsid w:val="00935E0B"/>
    <w:rsid w:val="0094124F"/>
    <w:rsid w:val="00942286"/>
    <w:rsid w:val="00950217"/>
    <w:rsid w:val="00951A49"/>
    <w:rsid w:val="00952865"/>
    <w:rsid w:val="00952C9D"/>
    <w:rsid w:val="00954634"/>
    <w:rsid w:val="00956B71"/>
    <w:rsid w:val="00960ABE"/>
    <w:rsid w:val="00961011"/>
    <w:rsid w:val="00963470"/>
    <w:rsid w:val="00964B2C"/>
    <w:rsid w:val="0096582D"/>
    <w:rsid w:val="00974BC0"/>
    <w:rsid w:val="00975845"/>
    <w:rsid w:val="00975A35"/>
    <w:rsid w:val="00977A96"/>
    <w:rsid w:val="0098128E"/>
    <w:rsid w:val="0098402D"/>
    <w:rsid w:val="00992D5B"/>
    <w:rsid w:val="0099782B"/>
    <w:rsid w:val="009978BA"/>
    <w:rsid w:val="009A0598"/>
    <w:rsid w:val="009A115B"/>
    <w:rsid w:val="009A12A6"/>
    <w:rsid w:val="009A2536"/>
    <w:rsid w:val="009A2CDC"/>
    <w:rsid w:val="009A30DB"/>
    <w:rsid w:val="009A5F8E"/>
    <w:rsid w:val="009A6D1B"/>
    <w:rsid w:val="009A6F8B"/>
    <w:rsid w:val="009B1CC5"/>
    <w:rsid w:val="009B44A4"/>
    <w:rsid w:val="009B75B0"/>
    <w:rsid w:val="009B785E"/>
    <w:rsid w:val="009C1966"/>
    <w:rsid w:val="009C308D"/>
    <w:rsid w:val="009C320C"/>
    <w:rsid w:val="009C3215"/>
    <w:rsid w:val="009C3BC3"/>
    <w:rsid w:val="009C435A"/>
    <w:rsid w:val="009C4E60"/>
    <w:rsid w:val="009C4E9D"/>
    <w:rsid w:val="009C5CEF"/>
    <w:rsid w:val="009C61FC"/>
    <w:rsid w:val="009D3627"/>
    <w:rsid w:val="009D554F"/>
    <w:rsid w:val="009E5832"/>
    <w:rsid w:val="009E7ADC"/>
    <w:rsid w:val="009F19B5"/>
    <w:rsid w:val="009F3BB9"/>
    <w:rsid w:val="009F3DE6"/>
    <w:rsid w:val="009F3EA6"/>
    <w:rsid w:val="009F5714"/>
    <w:rsid w:val="009F5951"/>
    <w:rsid w:val="00A0153D"/>
    <w:rsid w:val="00A02167"/>
    <w:rsid w:val="00A0284A"/>
    <w:rsid w:val="00A0567A"/>
    <w:rsid w:val="00A10992"/>
    <w:rsid w:val="00A118E9"/>
    <w:rsid w:val="00A1259E"/>
    <w:rsid w:val="00A160AA"/>
    <w:rsid w:val="00A16D86"/>
    <w:rsid w:val="00A17DAF"/>
    <w:rsid w:val="00A217D2"/>
    <w:rsid w:val="00A23F0D"/>
    <w:rsid w:val="00A24B97"/>
    <w:rsid w:val="00A24FEC"/>
    <w:rsid w:val="00A25219"/>
    <w:rsid w:val="00A26DAB"/>
    <w:rsid w:val="00A337E5"/>
    <w:rsid w:val="00A339AA"/>
    <w:rsid w:val="00A34F29"/>
    <w:rsid w:val="00A363A8"/>
    <w:rsid w:val="00A36720"/>
    <w:rsid w:val="00A36ADE"/>
    <w:rsid w:val="00A37FD9"/>
    <w:rsid w:val="00A40056"/>
    <w:rsid w:val="00A4224B"/>
    <w:rsid w:val="00A4234D"/>
    <w:rsid w:val="00A4506D"/>
    <w:rsid w:val="00A4724F"/>
    <w:rsid w:val="00A5008A"/>
    <w:rsid w:val="00A50857"/>
    <w:rsid w:val="00A52631"/>
    <w:rsid w:val="00A55ECD"/>
    <w:rsid w:val="00A61997"/>
    <w:rsid w:val="00A62FCE"/>
    <w:rsid w:val="00A6502D"/>
    <w:rsid w:val="00A65991"/>
    <w:rsid w:val="00A66B02"/>
    <w:rsid w:val="00A70470"/>
    <w:rsid w:val="00A70DDA"/>
    <w:rsid w:val="00A739CF"/>
    <w:rsid w:val="00A77DBC"/>
    <w:rsid w:val="00A825FD"/>
    <w:rsid w:val="00A854A4"/>
    <w:rsid w:val="00A85E4D"/>
    <w:rsid w:val="00A90D8C"/>
    <w:rsid w:val="00A92497"/>
    <w:rsid w:val="00A96B3E"/>
    <w:rsid w:val="00A96F8E"/>
    <w:rsid w:val="00AA0777"/>
    <w:rsid w:val="00AA367A"/>
    <w:rsid w:val="00AA572A"/>
    <w:rsid w:val="00AA6A62"/>
    <w:rsid w:val="00AA7863"/>
    <w:rsid w:val="00AB0E1C"/>
    <w:rsid w:val="00AB10A5"/>
    <w:rsid w:val="00AB5371"/>
    <w:rsid w:val="00AB5CE2"/>
    <w:rsid w:val="00AB5F85"/>
    <w:rsid w:val="00AC1D05"/>
    <w:rsid w:val="00AC5316"/>
    <w:rsid w:val="00AD0D1C"/>
    <w:rsid w:val="00AD20D9"/>
    <w:rsid w:val="00AD30DD"/>
    <w:rsid w:val="00AD77BA"/>
    <w:rsid w:val="00AE346E"/>
    <w:rsid w:val="00AF1863"/>
    <w:rsid w:val="00AF2742"/>
    <w:rsid w:val="00AF2775"/>
    <w:rsid w:val="00AF27E3"/>
    <w:rsid w:val="00AF4342"/>
    <w:rsid w:val="00AF7067"/>
    <w:rsid w:val="00AF7A4B"/>
    <w:rsid w:val="00B01BF9"/>
    <w:rsid w:val="00B023F0"/>
    <w:rsid w:val="00B042ED"/>
    <w:rsid w:val="00B11AE3"/>
    <w:rsid w:val="00B144C8"/>
    <w:rsid w:val="00B153D9"/>
    <w:rsid w:val="00B15FD3"/>
    <w:rsid w:val="00B2309A"/>
    <w:rsid w:val="00B2585D"/>
    <w:rsid w:val="00B273F6"/>
    <w:rsid w:val="00B27C03"/>
    <w:rsid w:val="00B3195D"/>
    <w:rsid w:val="00B31F9B"/>
    <w:rsid w:val="00B32596"/>
    <w:rsid w:val="00B32AAF"/>
    <w:rsid w:val="00B3374A"/>
    <w:rsid w:val="00B33E3E"/>
    <w:rsid w:val="00B34FE2"/>
    <w:rsid w:val="00B36389"/>
    <w:rsid w:val="00B422A7"/>
    <w:rsid w:val="00B44D04"/>
    <w:rsid w:val="00B47799"/>
    <w:rsid w:val="00B47DA9"/>
    <w:rsid w:val="00B502C1"/>
    <w:rsid w:val="00B507A9"/>
    <w:rsid w:val="00B57472"/>
    <w:rsid w:val="00B57816"/>
    <w:rsid w:val="00B57B1C"/>
    <w:rsid w:val="00B614B1"/>
    <w:rsid w:val="00B61931"/>
    <w:rsid w:val="00B65BD7"/>
    <w:rsid w:val="00B66D58"/>
    <w:rsid w:val="00B67F05"/>
    <w:rsid w:val="00B73C9B"/>
    <w:rsid w:val="00B74D51"/>
    <w:rsid w:val="00B76F99"/>
    <w:rsid w:val="00B81B80"/>
    <w:rsid w:val="00B867A8"/>
    <w:rsid w:val="00B875E1"/>
    <w:rsid w:val="00B878D0"/>
    <w:rsid w:val="00B90408"/>
    <w:rsid w:val="00B911EE"/>
    <w:rsid w:val="00B95378"/>
    <w:rsid w:val="00BA2CB0"/>
    <w:rsid w:val="00BA4343"/>
    <w:rsid w:val="00BA4A09"/>
    <w:rsid w:val="00BA6EB5"/>
    <w:rsid w:val="00BA7572"/>
    <w:rsid w:val="00BB0680"/>
    <w:rsid w:val="00BB2077"/>
    <w:rsid w:val="00BB2C1F"/>
    <w:rsid w:val="00BB5267"/>
    <w:rsid w:val="00BB6B95"/>
    <w:rsid w:val="00BC0F9F"/>
    <w:rsid w:val="00BC218A"/>
    <w:rsid w:val="00BC48A2"/>
    <w:rsid w:val="00BD0CE8"/>
    <w:rsid w:val="00BD0DC0"/>
    <w:rsid w:val="00BD1E0B"/>
    <w:rsid w:val="00BD42CB"/>
    <w:rsid w:val="00BD54FC"/>
    <w:rsid w:val="00BE25FE"/>
    <w:rsid w:val="00BE44DF"/>
    <w:rsid w:val="00BE74CA"/>
    <w:rsid w:val="00BF0389"/>
    <w:rsid w:val="00BF0B5E"/>
    <w:rsid w:val="00BF17FB"/>
    <w:rsid w:val="00BF3E79"/>
    <w:rsid w:val="00BF7A9B"/>
    <w:rsid w:val="00C00061"/>
    <w:rsid w:val="00C02CEF"/>
    <w:rsid w:val="00C030D9"/>
    <w:rsid w:val="00C0334D"/>
    <w:rsid w:val="00C074A6"/>
    <w:rsid w:val="00C113CB"/>
    <w:rsid w:val="00C11BC0"/>
    <w:rsid w:val="00C14059"/>
    <w:rsid w:val="00C1419E"/>
    <w:rsid w:val="00C14824"/>
    <w:rsid w:val="00C1545E"/>
    <w:rsid w:val="00C203EF"/>
    <w:rsid w:val="00C20635"/>
    <w:rsid w:val="00C26679"/>
    <w:rsid w:val="00C27D11"/>
    <w:rsid w:val="00C31417"/>
    <w:rsid w:val="00C31F54"/>
    <w:rsid w:val="00C31F55"/>
    <w:rsid w:val="00C32465"/>
    <w:rsid w:val="00C35B4F"/>
    <w:rsid w:val="00C43C9F"/>
    <w:rsid w:val="00C44EA3"/>
    <w:rsid w:val="00C47CDB"/>
    <w:rsid w:val="00C53C44"/>
    <w:rsid w:val="00C56BC7"/>
    <w:rsid w:val="00C57117"/>
    <w:rsid w:val="00C57A90"/>
    <w:rsid w:val="00C619C4"/>
    <w:rsid w:val="00C64F0E"/>
    <w:rsid w:val="00C74AD8"/>
    <w:rsid w:val="00C77779"/>
    <w:rsid w:val="00C80484"/>
    <w:rsid w:val="00C8349F"/>
    <w:rsid w:val="00C837E2"/>
    <w:rsid w:val="00C83E23"/>
    <w:rsid w:val="00C85A19"/>
    <w:rsid w:val="00C87A4F"/>
    <w:rsid w:val="00C87BD1"/>
    <w:rsid w:val="00C90825"/>
    <w:rsid w:val="00C94D47"/>
    <w:rsid w:val="00C94E00"/>
    <w:rsid w:val="00C97D96"/>
    <w:rsid w:val="00CA741D"/>
    <w:rsid w:val="00CA76CF"/>
    <w:rsid w:val="00CB163E"/>
    <w:rsid w:val="00CB1CD9"/>
    <w:rsid w:val="00CB2065"/>
    <w:rsid w:val="00CB3C13"/>
    <w:rsid w:val="00CB4AC1"/>
    <w:rsid w:val="00CB5B23"/>
    <w:rsid w:val="00CB6737"/>
    <w:rsid w:val="00CC089F"/>
    <w:rsid w:val="00CC0AC8"/>
    <w:rsid w:val="00CC1541"/>
    <w:rsid w:val="00CC5E23"/>
    <w:rsid w:val="00CC6B98"/>
    <w:rsid w:val="00CD12EE"/>
    <w:rsid w:val="00CD2194"/>
    <w:rsid w:val="00CD3AA5"/>
    <w:rsid w:val="00CD5145"/>
    <w:rsid w:val="00CD71BC"/>
    <w:rsid w:val="00CE387E"/>
    <w:rsid w:val="00CE393B"/>
    <w:rsid w:val="00CE44EB"/>
    <w:rsid w:val="00CE46E8"/>
    <w:rsid w:val="00CE538B"/>
    <w:rsid w:val="00CE6B07"/>
    <w:rsid w:val="00CF3BD2"/>
    <w:rsid w:val="00CF568E"/>
    <w:rsid w:val="00D0049D"/>
    <w:rsid w:val="00D00E9B"/>
    <w:rsid w:val="00D017A0"/>
    <w:rsid w:val="00D01C6C"/>
    <w:rsid w:val="00D04194"/>
    <w:rsid w:val="00D044A3"/>
    <w:rsid w:val="00D0489A"/>
    <w:rsid w:val="00D06D9C"/>
    <w:rsid w:val="00D10CA0"/>
    <w:rsid w:val="00D13558"/>
    <w:rsid w:val="00D14358"/>
    <w:rsid w:val="00D14AED"/>
    <w:rsid w:val="00D1796D"/>
    <w:rsid w:val="00D2113C"/>
    <w:rsid w:val="00D266B1"/>
    <w:rsid w:val="00D267B7"/>
    <w:rsid w:val="00D26954"/>
    <w:rsid w:val="00D27643"/>
    <w:rsid w:val="00D27B20"/>
    <w:rsid w:val="00D27FDE"/>
    <w:rsid w:val="00D303B6"/>
    <w:rsid w:val="00D306E9"/>
    <w:rsid w:val="00D31D78"/>
    <w:rsid w:val="00D32174"/>
    <w:rsid w:val="00D326EF"/>
    <w:rsid w:val="00D336E6"/>
    <w:rsid w:val="00D36F18"/>
    <w:rsid w:val="00D4273E"/>
    <w:rsid w:val="00D42D2F"/>
    <w:rsid w:val="00D436C0"/>
    <w:rsid w:val="00D43FC5"/>
    <w:rsid w:val="00D44C8A"/>
    <w:rsid w:val="00D45519"/>
    <w:rsid w:val="00D47320"/>
    <w:rsid w:val="00D50DD9"/>
    <w:rsid w:val="00D5275C"/>
    <w:rsid w:val="00D54242"/>
    <w:rsid w:val="00D5541B"/>
    <w:rsid w:val="00D555E5"/>
    <w:rsid w:val="00D571D0"/>
    <w:rsid w:val="00D60BC4"/>
    <w:rsid w:val="00D61888"/>
    <w:rsid w:val="00D63F38"/>
    <w:rsid w:val="00D6416D"/>
    <w:rsid w:val="00D66C0F"/>
    <w:rsid w:val="00D6706D"/>
    <w:rsid w:val="00D71C7E"/>
    <w:rsid w:val="00D73A13"/>
    <w:rsid w:val="00D752ED"/>
    <w:rsid w:val="00D75BD5"/>
    <w:rsid w:val="00D77063"/>
    <w:rsid w:val="00D773E7"/>
    <w:rsid w:val="00D85104"/>
    <w:rsid w:val="00D863F7"/>
    <w:rsid w:val="00D876BF"/>
    <w:rsid w:val="00D94743"/>
    <w:rsid w:val="00D978EA"/>
    <w:rsid w:val="00DA1115"/>
    <w:rsid w:val="00DA204B"/>
    <w:rsid w:val="00DA3657"/>
    <w:rsid w:val="00DA3810"/>
    <w:rsid w:val="00DA72E2"/>
    <w:rsid w:val="00DA7F0C"/>
    <w:rsid w:val="00DA7F8A"/>
    <w:rsid w:val="00DB47E4"/>
    <w:rsid w:val="00DB7D8A"/>
    <w:rsid w:val="00DC0FA8"/>
    <w:rsid w:val="00DC1D38"/>
    <w:rsid w:val="00DD3BB8"/>
    <w:rsid w:val="00DE0BA9"/>
    <w:rsid w:val="00DE11CF"/>
    <w:rsid w:val="00DE3C9A"/>
    <w:rsid w:val="00DE4283"/>
    <w:rsid w:val="00DE60D7"/>
    <w:rsid w:val="00DE73F8"/>
    <w:rsid w:val="00DF04C4"/>
    <w:rsid w:val="00DF27E4"/>
    <w:rsid w:val="00DF690F"/>
    <w:rsid w:val="00DF6FCB"/>
    <w:rsid w:val="00DF7353"/>
    <w:rsid w:val="00DF7CA2"/>
    <w:rsid w:val="00E02D8A"/>
    <w:rsid w:val="00E03376"/>
    <w:rsid w:val="00E06D78"/>
    <w:rsid w:val="00E13032"/>
    <w:rsid w:val="00E1606A"/>
    <w:rsid w:val="00E2289A"/>
    <w:rsid w:val="00E23274"/>
    <w:rsid w:val="00E242C3"/>
    <w:rsid w:val="00E26474"/>
    <w:rsid w:val="00E26969"/>
    <w:rsid w:val="00E3102D"/>
    <w:rsid w:val="00E31BA5"/>
    <w:rsid w:val="00E32A13"/>
    <w:rsid w:val="00E36058"/>
    <w:rsid w:val="00E36254"/>
    <w:rsid w:val="00E36D33"/>
    <w:rsid w:val="00E40FBF"/>
    <w:rsid w:val="00E55583"/>
    <w:rsid w:val="00E60233"/>
    <w:rsid w:val="00E61C51"/>
    <w:rsid w:val="00E66704"/>
    <w:rsid w:val="00E705EF"/>
    <w:rsid w:val="00E72A2D"/>
    <w:rsid w:val="00E74D12"/>
    <w:rsid w:val="00E76A25"/>
    <w:rsid w:val="00E81671"/>
    <w:rsid w:val="00E82A4E"/>
    <w:rsid w:val="00E87394"/>
    <w:rsid w:val="00E87C78"/>
    <w:rsid w:val="00E915F5"/>
    <w:rsid w:val="00E93B36"/>
    <w:rsid w:val="00E9752E"/>
    <w:rsid w:val="00EA14DF"/>
    <w:rsid w:val="00EA2D2C"/>
    <w:rsid w:val="00EA4B50"/>
    <w:rsid w:val="00EB0A58"/>
    <w:rsid w:val="00EB325B"/>
    <w:rsid w:val="00EB37FC"/>
    <w:rsid w:val="00EB5893"/>
    <w:rsid w:val="00EB5D26"/>
    <w:rsid w:val="00EB72FE"/>
    <w:rsid w:val="00EC2EFE"/>
    <w:rsid w:val="00EC37BD"/>
    <w:rsid w:val="00EC46AE"/>
    <w:rsid w:val="00EC4FAE"/>
    <w:rsid w:val="00EC5DB3"/>
    <w:rsid w:val="00EC741B"/>
    <w:rsid w:val="00ED232E"/>
    <w:rsid w:val="00ED2723"/>
    <w:rsid w:val="00ED3136"/>
    <w:rsid w:val="00ED5D84"/>
    <w:rsid w:val="00ED7EB3"/>
    <w:rsid w:val="00EE0A46"/>
    <w:rsid w:val="00EE25EE"/>
    <w:rsid w:val="00EE2B1F"/>
    <w:rsid w:val="00EE3534"/>
    <w:rsid w:val="00EE36F9"/>
    <w:rsid w:val="00EE466D"/>
    <w:rsid w:val="00EF56E4"/>
    <w:rsid w:val="00F02021"/>
    <w:rsid w:val="00F05217"/>
    <w:rsid w:val="00F05C20"/>
    <w:rsid w:val="00F06BD5"/>
    <w:rsid w:val="00F11C01"/>
    <w:rsid w:val="00F1361C"/>
    <w:rsid w:val="00F13735"/>
    <w:rsid w:val="00F24DE3"/>
    <w:rsid w:val="00F27E82"/>
    <w:rsid w:val="00F27F1E"/>
    <w:rsid w:val="00F30584"/>
    <w:rsid w:val="00F3161D"/>
    <w:rsid w:val="00F31DBB"/>
    <w:rsid w:val="00F32CAF"/>
    <w:rsid w:val="00F34EF4"/>
    <w:rsid w:val="00F355F6"/>
    <w:rsid w:val="00F3625B"/>
    <w:rsid w:val="00F37908"/>
    <w:rsid w:val="00F37EBD"/>
    <w:rsid w:val="00F447C7"/>
    <w:rsid w:val="00F50FA5"/>
    <w:rsid w:val="00F53627"/>
    <w:rsid w:val="00F53835"/>
    <w:rsid w:val="00F55922"/>
    <w:rsid w:val="00F56601"/>
    <w:rsid w:val="00F56937"/>
    <w:rsid w:val="00F6329E"/>
    <w:rsid w:val="00F70D0D"/>
    <w:rsid w:val="00F71899"/>
    <w:rsid w:val="00F71FF5"/>
    <w:rsid w:val="00F819E8"/>
    <w:rsid w:val="00F84807"/>
    <w:rsid w:val="00F868B0"/>
    <w:rsid w:val="00F86D39"/>
    <w:rsid w:val="00F90695"/>
    <w:rsid w:val="00F9517A"/>
    <w:rsid w:val="00F97009"/>
    <w:rsid w:val="00FA76F0"/>
    <w:rsid w:val="00FC4ED0"/>
    <w:rsid w:val="00FC59B2"/>
    <w:rsid w:val="00FD077D"/>
    <w:rsid w:val="00FD3971"/>
    <w:rsid w:val="00FD5293"/>
    <w:rsid w:val="00FD5E3C"/>
    <w:rsid w:val="00FD6BA8"/>
    <w:rsid w:val="00FE2B88"/>
    <w:rsid w:val="00FE3C7B"/>
    <w:rsid w:val="00FE573E"/>
    <w:rsid w:val="00FE69B2"/>
    <w:rsid w:val="00FE6E13"/>
    <w:rsid w:val="00FE7E05"/>
    <w:rsid w:val="00FF1166"/>
    <w:rsid w:val="00FF2819"/>
    <w:rsid w:val="00FF4A87"/>
    <w:rsid w:val="00FF4C90"/>
    <w:rsid w:val="00FF516B"/>
    <w:rsid w:val="00FF53C5"/>
    <w:rsid w:val="00FF65C2"/>
    <w:rsid w:val="00FF7069"/>
    <w:rsid w:val="00FF728C"/>
    <w:rsid w:val="00FF75F5"/>
    <w:rsid w:val="00FF7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5164"/>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rsid w:val="00ED2723"/>
    <w:pPr>
      <w:keepNext/>
      <w:keepLines/>
      <w:numPr>
        <w:numId w:val="1"/>
      </w:numPr>
      <w:pBdr>
        <w:top w:val="single" w:sz="12" w:space="3" w:color="auto"/>
      </w:pBdr>
      <w:spacing w:before="240" w:after="180"/>
      <w:outlineLvl w:val="0"/>
    </w:pPr>
    <w:rPr>
      <w:rFonts w:ascii="Tms Rmn" w:eastAsia="MS Mincho" w:hAnsi="Tms Rmn" w:cs="Times New Roman"/>
      <w:kern w:val="0"/>
      <w:sz w:val="32"/>
      <w:szCs w:val="20"/>
      <w:lang w:val="en-GB" w:eastAsia="en-US"/>
    </w:rPr>
  </w:style>
  <w:style w:type="paragraph" w:styleId="2">
    <w:name w:val="heading 2"/>
    <w:aliases w:val="H2,h2,Head2A,2,UNDERRUBRIK 1-2,DO NOT USE_h2,h21,Heading 2 Char,H2 Char,h2 Char"/>
    <w:next w:val="a"/>
    <w:link w:val="2Char"/>
    <w:qFormat/>
    <w:rsid w:val="00ED2723"/>
    <w:pPr>
      <w:numPr>
        <w:ilvl w:val="1"/>
        <w:numId w:val="1"/>
      </w:numPr>
      <w:spacing w:beforeLines="100" w:before="100" w:afterLines="100" w:after="100"/>
      <w:mirrorIndents/>
      <w:outlineLvl w:val="1"/>
    </w:pPr>
    <w:rPr>
      <w:rFonts w:ascii="Tms Rmn" w:eastAsia="MS Mincho" w:hAnsi="Tms Rmn" w:cs="Times New Roman"/>
      <w:kern w:val="0"/>
      <w:sz w:val="28"/>
      <w:szCs w:val="20"/>
      <w:lang w:val="en-GB" w:eastAsia="en-US"/>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no break C"/>
    <w:basedOn w:val="2"/>
    <w:next w:val="a"/>
    <w:link w:val="3Char"/>
    <w:qFormat/>
    <w:rsid w:val="000778EB"/>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0778EB"/>
    <w:pPr>
      <w:numPr>
        <w:ilvl w:val="3"/>
      </w:numPr>
      <w:outlineLvl w:val="3"/>
    </w:pPr>
    <w:rPr>
      <w:sz w:val="24"/>
    </w:rPr>
  </w:style>
  <w:style w:type="paragraph" w:styleId="5">
    <w:name w:val="heading 5"/>
    <w:aliases w:val="h5,Heading5"/>
    <w:basedOn w:val="4"/>
    <w:next w:val="a"/>
    <w:link w:val="5Char"/>
    <w:qFormat/>
    <w:rsid w:val="000778EB"/>
    <w:pPr>
      <w:numPr>
        <w:ilvl w:val="5"/>
      </w:numPr>
      <w:outlineLvl w:val="4"/>
    </w:pPr>
    <w:rPr>
      <w:sz w:val="22"/>
    </w:rPr>
  </w:style>
  <w:style w:type="paragraph" w:styleId="6">
    <w:name w:val="heading 6"/>
    <w:basedOn w:val="H6"/>
    <w:next w:val="a"/>
    <w:link w:val="6Char"/>
    <w:qFormat/>
    <w:rsid w:val="000778EB"/>
    <w:pPr>
      <w:outlineLvl w:val="5"/>
    </w:pPr>
  </w:style>
  <w:style w:type="paragraph" w:styleId="7">
    <w:name w:val="heading 7"/>
    <w:basedOn w:val="H6"/>
    <w:next w:val="a"/>
    <w:link w:val="7Char"/>
    <w:qFormat/>
    <w:rsid w:val="000778EB"/>
    <w:pPr>
      <w:numPr>
        <w:ilvl w:val="6"/>
      </w:numPr>
      <w:outlineLvl w:val="6"/>
    </w:pPr>
  </w:style>
  <w:style w:type="paragraph" w:styleId="8">
    <w:name w:val="heading 8"/>
    <w:basedOn w:val="1"/>
    <w:next w:val="a"/>
    <w:link w:val="8Char"/>
    <w:qFormat/>
    <w:rsid w:val="000778EB"/>
    <w:pPr>
      <w:numPr>
        <w:ilvl w:val="7"/>
      </w:numPr>
      <w:outlineLvl w:val="7"/>
    </w:pPr>
  </w:style>
  <w:style w:type="paragraph" w:styleId="9">
    <w:name w:val="heading 9"/>
    <w:basedOn w:val="8"/>
    <w:next w:val="a"/>
    <w:link w:val="9Char"/>
    <w:qFormat/>
    <w:rsid w:val="000778EB"/>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nhideWhenUsed/>
    <w:rsid w:val="000778EB"/>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0778EB"/>
    <w:rPr>
      <w:sz w:val="18"/>
      <w:szCs w:val="18"/>
    </w:rPr>
  </w:style>
  <w:style w:type="paragraph" w:styleId="a4">
    <w:name w:val="footer"/>
    <w:basedOn w:val="a"/>
    <w:link w:val="Char0"/>
    <w:unhideWhenUsed/>
    <w:rsid w:val="000778EB"/>
    <w:pPr>
      <w:tabs>
        <w:tab w:val="center" w:pos="4153"/>
        <w:tab w:val="right" w:pos="8306"/>
      </w:tabs>
      <w:snapToGrid w:val="0"/>
    </w:pPr>
    <w:rPr>
      <w:sz w:val="18"/>
      <w:szCs w:val="18"/>
    </w:rPr>
  </w:style>
  <w:style w:type="character" w:customStyle="1" w:styleId="Char0">
    <w:name w:val="页脚 Char"/>
    <w:basedOn w:val="a0"/>
    <w:link w:val="a4"/>
    <w:uiPriority w:val="99"/>
    <w:rsid w:val="000778EB"/>
    <w:rPr>
      <w:sz w:val="18"/>
      <w:szCs w:val="18"/>
    </w:rPr>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basedOn w:val="a0"/>
    <w:link w:val="1"/>
    <w:rsid w:val="00ED2723"/>
    <w:rPr>
      <w:rFonts w:ascii="Tms Rmn" w:eastAsia="MS Mincho" w:hAnsi="Tms Rmn" w:cs="Times New Roman"/>
      <w:kern w:val="0"/>
      <w:sz w:val="32"/>
      <w:szCs w:val="20"/>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ED2723"/>
    <w:rPr>
      <w:rFonts w:ascii="Tms Rmn" w:eastAsia="MS Mincho" w:hAnsi="Tms Rmn" w:cs="Times New Roman"/>
      <w:kern w:val="0"/>
      <w:sz w:val="28"/>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basedOn w:val="a0"/>
    <w:link w:val="3"/>
    <w:rsid w:val="000778EB"/>
    <w:rPr>
      <w:rFonts w:ascii="Tms Rmn" w:eastAsia="MS Mincho" w:hAnsi="Tms Rmn"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0778EB"/>
    <w:rPr>
      <w:rFonts w:ascii="Tms Rmn" w:eastAsia="MS Mincho" w:hAnsi="Tms Rmn" w:cs="Times New Roman"/>
      <w:kern w:val="0"/>
      <w:sz w:val="24"/>
      <w:szCs w:val="20"/>
      <w:lang w:val="en-GB" w:eastAsia="en-US"/>
    </w:rPr>
  </w:style>
  <w:style w:type="character" w:customStyle="1" w:styleId="5Char">
    <w:name w:val="标题 5 Char"/>
    <w:aliases w:val="h5 Char,Heading5 Char"/>
    <w:basedOn w:val="a0"/>
    <w:link w:val="5"/>
    <w:rsid w:val="000778EB"/>
    <w:rPr>
      <w:rFonts w:ascii="Tms Rmn" w:eastAsia="MS Mincho" w:hAnsi="Tms Rmn" w:cs="Times New Roman"/>
      <w:kern w:val="0"/>
      <w:sz w:val="22"/>
      <w:szCs w:val="20"/>
      <w:lang w:val="en-GB" w:eastAsia="en-US"/>
    </w:rPr>
  </w:style>
  <w:style w:type="character" w:customStyle="1" w:styleId="6Char">
    <w:name w:val="标题 6 Char"/>
    <w:basedOn w:val="a0"/>
    <w:link w:val="6"/>
    <w:rsid w:val="000778EB"/>
    <w:rPr>
      <w:rFonts w:ascii="Tms Rmn" w:eastAsia="MS Mincho" w:hAnsi="Tms Rmn" w:cs="Times New Roman"/>
      <w:kern w:val="0"/>
      <w:sz w:val="20"/>
      <w:szCs w:val="20"/>
      <w:lang w:val="en-GB" w:eastAsia="en-US"/>
    </w:rPr>
  </w:style>
  <w:style w:type="character" w:customStyle="1" w:styleId="7Char">
    <w:name w:val="标题 7 Char"/>
    <w:basedOn w:val="a0"/>
    <w:link w:val="7"/>
    <w:rsid w:val="000778EB"/>
    <w:rPr>
      <w:rFonts w:ascii="Tms Rmn" w:eastAsia="MS Mincho" w:hAnsi="Tms Rmn" w:cs="Times New Roman"/>
      <w:kern w:val="0"/>
      <w:sz w:val="20"/>
      <w:szCs w:val="20"/>
      <w:lang w:val="en-GB" w:eastAsia="en-US"/>
    </w:rPr>
  </w:style>
  <w:style w:type="character" w:customStyle="1" w:styleId="8Char">
    <w:name w:val="标题 8 Char"/>
    <w:basedOn w:val="a0"/>
    <w:link w:val="8"/>
    <w:rsid w:val="000778EB"/>
    <w:rPr>
      <w:rFonts w:ascii="Tms Rmn" w:eastAsia="MS Mincho" w:hAnsi="Tms Rmn" w:cs="Times New Roman"/>
      <w:kern w:val="0"/>
      <w:sz w:val="32"/>
      <w:szCs w:val="20"/>
      <w:lang w:val="en-GB" w:eastAsia="en-US"/>
    </w:rPr>
  </w:style>
  <w:style w:type="character" w:customStyle="1" w:styleId="9Char">
    <w:name w:val="标题 9 Char"/>
    <w:basedOn w:val="a0"/>
    <w:link w:val="9"/>
    <w:rsid w:val="000778EB"/>
    <w:rPr>
      <w:rFonts w:ascii="Tms Rmn" w:eastAsia="MS Mincho" w:hAnsi="Tms Rmn" w:cs="Times New Roman"/>
      <w:kern w:val="0"/>
      <w:sz w:val="32"/>
      <w:szCs w:val="20"/>
      <w:lang w:val="en-GB" w:eastAsia="en-US"/>
    </w:rPr>
  </w:style>
  <w:style w:type="paragraph" w:customStyle="1" w:styleId="H6">
    <w:name w:val="H6"/>
    <w:basedOn w:val="5"/>
    <w:next w:val="a"/>
    <w:rsid w:val="000778EB"/>
    <w:pPr>
      <w:ind w:left="1985" w:hanging="1985"/>
      <w:outlineLvl w:val="9"/>
    </w:pPr>
    <w:rPr>
      <w:sz w:val="20"/>
    </w:rPr>
  </w:style>
  <w:style w:type="paragraph" w:styleId="90">
    <w:name w:val="toc 9"/>
    <w:basedOn w:val="80"/>
    <w:semiHidden/>
    <w:rsid w:val="000778EB"/>
    <w:pPr>
      <w:ind w:left="1418" w:hanging="1418"/>
    </w:pPr>
  </w:style>
  <w:style w:type="paragraph" w:styleId="80">
    <w:name w:val="toc 8"/>
    <w:basedOn w:val="10"/>
    <w:semiHidden/>
    <w:rsid w:val="000778EB"/>
    <w:pPr>
      <w:spacing w:before="180"/>
      <w:ind w:left="2693" w:hanging="2693"/>
    </w:pPr>
    <w:rPr>
      <w:b/>
    </w:rPr>
  </w:style>
  <w:style w:type="paragraph" w:styleId="10">
    <w:name w:val="toc 1"/>
    <w:semiHidden/>
    <w:rsid w:val="000778EB"/>
    <w:pPr>
      <w:keepNext/>
      <w:keepLines/>
      <w:widowControl w:val="0"/>
      <w:tabs>
        <w:tab w:val="right" w:leader="dot" w:pos="9639"/>
      </w:tabs>
      <w:spacing w:before="120"/>
      <w:ind w:left="567" w:right="425" w:hanging="567"/>
    </w:pPr>
    <w:rPr>
      <w:rFonts w:ascii="Times New Roman" w:eastAsia="MS Mincho" w:hAnsi="Times New Roman" w:cs="Times New Roman"/>
      <w:noProof/>
      <w:kern w:val="0"/>
      <w:sz w:val="22"/>
      <w:szCs w:val="20"/>
      <w:lang w:eastAsia="en-US"/>
    </w:rPr>
  </w:style>
  <w:style w:type="paragraph" w:customStyle="1" w:styleId="EQ">
    <w:name w:val="EQ"/>
    <w:basedOn w:val="a"/>
    <w:next w:val="a"/>
    <w:link w:val="EQChar"/>
    <w:rsid w:val="000778EB"/>
    <w:pPr>
      <w:keepLines/>
      <w:tabs>
        <w:tab w:val="center" w:pos="4536"/>
        <w:tab w:val="right" w:pos="9072"/>
      </w:tabs>
    </w:pPr>
    <w:rPr>
      <w:noProof/>
    </w:rPr>
  </w:style>
  <w:style w:type="character" w:customStyle="1" w:styleId="ZGSM">
    <w:name w:val="ZGSM"/>
    <w:rsid w:val="000778EB"/>
  </w:style>
  <w:style w:type="paragraph" w:customStyle="1" w:styleId="ZD">
    <w:name w:val="ZD"/>
    <w:rsid w:val="000778EB"/>
    <w:pPr>
      <w:framePr w:wrap="notBeside" w:vAnchor="page" w:hAnchor="margin" w:y="15764"/>
      <w:widowControl w:val="0"/>
    </w:pPr>
    <w:rPr>
      <w:rFonts w:ascii="Tms Rmn" w:eastAsia="MS Mincho" w:hAnsi="Tms Rmn" w:cs="Times New Roman"/>
      <w:noProof/>
      <w:kern w:val="0"/>
      <w:sz w:val="32"/>
      <w:szCs w:val="20"/>
      <w:lang w:eastAsia="en-US"/>
    </w:rPr>
  </w:style>
  <w:style w:type="paragraph" w:styleId="50">
    <w:name w:val="toc 5"/>
    <w:basedOn w:val="40"/>
    <w:semiHidden/>
    <w:rsid w:val="000778EB"/>
    <w:pPr>
      <w:ind w:left="1701" w:hanging="1701"/>
    </w:pPr>
  </w:style>
  <w:style w:type="paragraph" w:styleId="40">
    <w:name w:val="toc 4"/>
    <w:basedOn w:val="30"/>
    <w:semiHidden/>
    <w:rsid w:val="000778EB"/>
    <w:pPr>
      <w:ind w:left="1418" w:hanging="1418"/>
    </w:pPr>
  </w:style>
  <w:style w:type="paragraph" w:styleId="30">
    <w:name w:val="toc 3"/>
    <w:basedOn w:val="20"/>
    <w:semiHidden/>
    <w:rsid w:val="000778EB"/>
    <w:pPr>
      <w:ind w:left="1134" w:hanging="1134"/>
    </w:pPr>
  </w:style>
  <w:style w:type="paragraph" w:styleId="20">
    <w:name w:val="toc 2"/>
    <w:basedOn w:val="10"/>
    <w:semiHidden/>
    <w:rsid w:val="000778EB"/>
    <w:pPr>
      <w:keepNext w:val="0"/>
      <w:spacing w:before="0"/>
      <w:ind w:left="851" w:hanging="851"/>
    </w:pPr>
    <w:rPr>
      <w:sz w:val="20"/>
    </w:rPr>
  </w:style>
  <w:style w:type="paragraph" w:styleId="11">
    <w:name w:val="index 1"/>
    <w:basedOn w:val="a"/>
    <w:semiHidden/>
    <w:rsid w:val="000778EB"/>
    <w:pPr>
      <w:keepLines/>
    </w:pPr>
  </w:style>
  <w:style w:type="paragraph" w:styleId="21">
    <w:name w:val="index 2"/>
    <w:basedOn w:val="11"/>
    <w:semiHidden/>
    <w:rsid w:val="000778EB"/>
    <w:pPr>
      <w:ind w:left="284"/>
    </w:pPr>
  </w:style>
  <w:style w:type="paragraph" w:customStyle="1" w:styleId="TT">
    <w:name w:val="TT"/>
    <w:basedOn w:val="1"/>
    <w:next w:val="a"/>
    <w:rsid w:val="000778EB"/>
    <w:pPr>
      <w:outlineLvl w:val="9"/>
    </w:pPr>
  </w:style>
  <w:style w:type="character" w:styleId="a5">
    <w:name w:val="footnote reference"/>
    <w:semiHidden/>
    <w:rsid w:val="000778EB"/>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778EB"/>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0778EB"/>
    <w:rPr>
      <w:rFonts w:ascii="Times New Roman" w:eastAsia="MS Mincho" w:hAnsi="Times New Roman" w:cs="Times New Roman"/>
      <w:kern w:val="0"/>
      <w:sz w:val="16"/>
      <w:szCs w:val="20"/>
      <w:lang w:val="en-GB" w:eastAsia="en-US"/>
    </w:rPr>
  </w:style>
  <w:style w:type="paragraph" w:customStyle="1" w:styleId="NF">
    <w:name w:val="NF"/>
    <w:basedOn w:val="NO"/>
    <w:rsid w:val="000778EB"/>
    <w:pPr>
      <w:keepNext/>
    </w:pPr>
    <w:rPr>
      <w:rFonts w:ascii="Tms Rmn" w:hAnsi="Tms Rmn"/>
      <w:sz w:val="18"/>
    </w:rPr>
  </w:style>
  <w:style w:type="paragraph" w:customStyle="1" w:styleId="NO">
    <w:name w:val="NO"/>
    <w:basedOn w:val="a"/>
    <w:link w:val="NOChar"/>
    <w:rsid w:val="000778EB"/>
    <w:pPr>
      <w:keepLines/>
      <w:ind w:left="1135" w:hanging="851"/>
    </w:pPr>
    <w:rPr>
      <w:rFonts w:ascii="宋体" w:hAnsi="宋体"/>
    </w:rPr>
  </w:style>
  <w:style w:type="paragraph" w:customStyle="1" w:styleId="PL">
    <w:name w:val="PL"/>
    <w:link w:val="PLChar"/>
    <w:rsid w:val="00077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eastAsia="MS Mincho" w:hAnsi="Arial" w:cs="Times New Roman"/>
      <w:noProof/>
      <w:kern w:val="0"/>
      <w:sz w:val="16"/>
      <w:szCs w:val="20"/>
      <w:lang w:eastAsia="en-US"/>
    </w:rPr>
  </w:style>
  <w:style w:type="paragraph" w:customStyle="1" w:styleId="TAR">
    <w:name w:val="TAR"/>
    <w:basedOn w:val="TAL"/>
    <w:rsid w:val="000778EB"/>
    <w:pPr>
      <w:jc w:val="right"/>
    </w:pPr>
  </w:style>
  <w:style w:type="paragraph" w:customStyle="1" w:styleId="TAL">
    <w:name w:val="TAL"/>
    <w:basedOn w:val="a"/>
    <w:link w:val="TALCar"/>
    <w:qFormat/>
    <w:rsid w:val="000778EB"/>
    <w:pPr>
      <w:keepNext/>
      <w:keepLines/>
    </w:pPr>
    <w:rPr>
      <w:rFonts w:ascii="Tms Rmn" w:hAnsi="Tms Rmn"/>
      <w:sz w:val="18"/>
    </w:rPr>
  </w:style>
  <w:style w:type="paragraph" w:styleId="22">
    <w:name w:val="List Number 2"/>
    <w:basedOn w:val="a7"/>
    <w:rsid w:val="000778EB"/>
    <w:pPr>
      <w:ind w:left="851"/>
    </w:pPr>
  </w:style>
  <w:style w:type="paragraph" w:styleId="a7">
    <w:name w:val="List Number"/>
    <w:basedOn w:val="a8"/>
    <w:rsid w:val="000778EB"/>
  </w:style>
  <w:style w:type="paragraph" w:styleId="a8">
    <w:name w:val="List"/>
    <w:basedOn w:val="a"/>
    <w:link w:val="Char2"/>
    <w:rsid w:val="000778EB"/>
    <w:pPr>
      <w:ind w:left="568" w:hanging="284"/>
    </w:pPr>
    <w:rPr>
      <w:rFonts w:ascii="宋体" w:hAnsi="宋体"/>
    </w:rPr>
  </w:style>
  <w:style w:type="character" w:customStyle="1" w:styleId="Char2">
    <w:name w:val="列表 Char"/>
    <w:link w:val="a8"/>
    <w:rsid w:val="000778EB"/>
    <w:rPr>
      <w:rFonts w:ascii="宋体" w:eastAsia="MS Mincho" w:hAnsi="宋体" w:cs="Times New Roman"/>
      <w:kern w:val="0"/>
      <w:sz w:val="20"/>
      <w:szCs w:val="20"/>
      <w:lang w:val="en-GB" w:eastAsia="en-US"/>
    </w:rPr>
  </w:style>
  <w:style w:type="paragraph" w:customStyle="1" w:styleId="TAH">
    <w:name w:val="TAH"/>
    <w:basedOn w:val="TAC"/>
    <w:link w:val="TAHCar"/>
    <w:qFormat/>
    <w:rsid w:val="000778EB"/>
    <w:rPr>
      <w:b/>
      <w:lang w:eastAsia="x-none"/>
    </w:rPr>
  </w:style>
  <w:style w:type="paragraph" w:customStyle="1" w:styleId="TAC">
    <w:name w:val="TAC"/>
    <w:basedOn w:val="TAL"/>
    <w:link w:val="TACChar"/>
    <w:qFormat/>
    <w:rsid w:val="000778EB"/>
    <w:pPr>
      <w:jc w:val="center"/>
    </w:pPr>
  </w:style>
  <w:style w:type="paragraph" w:customStyle="1" w:styleId="LD">
    <w:name w:val="LD"/>
    <w:rsid w:val="000778EB"/>
    <w:pPr>
      <w:keepNext/>
      <w:keepLines/>
      <w:spacing w:line="180" w:lineRule="exact"/>
    </w:pPr>
    <w:rPr>
      <w:rFonts w:ascii="Arial" w:eastAsia="MS Mincho" w:hAnsi="Arial" w:cs="Times New Roman"/>
      <w:noProof/>
      <w:kern w:val="0"/>
      <w:sz w:val="20"/>
      <w:szCs w:val="20"/>
      <w:lang w:eastAsia="en-US"/>
    </w:rPr>
  </w:style>
  <w:style w:type="paragraph" w:customStyle="1" w:styleId="EX">
    <w:name w:val="EX"/>
    <w:basedOn w:val="a"/>
    <w:rsid w:val="000778EB"/>
    <w:pPr>
      <w:keepLines/>
      <w:ind w:left="1702" w:hanging="1418"/>
    </w:pPr>
  </w:style>
  <w:style w:type="paragraph" w:customStyle="1" w:styleId="FP">
    <w:name w:val="FP"/>
    <w:basedOn w:val="a"/>
    <w:rsid w:val="000778EB"/>
  </w:style>
  <w:style w:type="paragraph" w:customStyle="1" w:styleId="NW">
    <w:name w:val="NW"/>
    <w:basedOn w:val="NO"/>
    <w:rsid w:val="000778EB"/>
  </w:style>
  <w:style w:type="paragraph" w:customStyle="1" w:styleId="EW">
    <w:name w:val="EW"/>
    <w:basedOn w:val="EX"/>
    <w:rsid w:val="000778EB"/>
  </w:style>
  <w:style w:type="paragraph" w:customStyle="1" w:styleId="B10">
    <w:name w:val="B1"/>
    <w:basedOn w:val="a8"/>
    <w:link w:val="B1Char"/>
    <w:rsid w:val="000778EB"/>
  </w:style>
  <w:style w:type="paragraph" w:styleId="60">
    <w:name w:val="toc 6"/>
    <w:basedOn w:val="50"/>
    <w:next w:val="a"/>
    <w:semiHidden/>
    <w:rsid w:val="000778EB"/>
    <w:pPr>
      <w:ind w:left="1985" w:hanging="1985"/>
    </w:pPr>
  </w:style>
  <w:style w:type="paragraph" w:styleId="70">
    <w:name w:val="toc 7"/>
    <w:basedOn w:val="60"/>
    <w:next w:val="a"/>
    <w:semiHidden/>
    <w:rsid w:val="000778EB"/>
    <w:pPr>
      <w:ind w:left="2268" w:hanging="2268"/>
    </w:pPr>
  </w:style>
  <w:style w:type="paragraph" w:styleId="23">
    <w:name w:val="List Bullet 2"/>
    <w:basedOn w:val="a9"/>
    <w:link w:val="2Char0"/>
    <w:rsid w:val="000778EB"/>
    <w:pPr>
      <w:ind w:left="851"/>
    </w:pPr>
  </w:style>
  <w:style w:type="paragraph" w:styleId="a9">
    <w:name w:val="List Bullet"/>
    <w:basedOn w:val="a8"/>
    <w:link w:val="Char3"/>
    <w:rsid w:val="000778EB"/>
  </w:style>
  <w:style w:type="character" w:customStyle="1" w:styleId="Char3">
    <w:name w:val="列表项目符号 Char"/>
    <w:link w:val="a9"/>
    <w:rsid w:val="000778EB"/>
    <w:rPr>
      <w:rFonts w:ascii="宋体" w:eastAsia="MS Mincho" w:hAnsi="宋体" w:cs="Times New Roman"/>
      <w:kern w:val="0"/>
      <w:sz w:val="20"/>
      <w:szCs w:val="20"/>
      <w:lang w:val="en-GB" w:eastAsia="en-US"/>
    </w:rPr>
  </w:style>
  <w:style w:type="character" w:customStyle="1" w:styleId="2Char0">
    <w:name w:val="列表项目符号 2 Char"/>
    <w:link w:val="23"/>
    <w:rsid w:val="000778EB"/>
    <w:rPr>
      <w:rFonts w:ascii="宋体" w:eastAsia="MS Mincho" w:hAnsi="宋体" w:cs="Times New Roman"/>
      <w:kern w:val="0"/>
      <w:sz w:val="20"/>
      <w:szCs w:val="20"/>
      <w:lang w:val="en-GB" w:eastAsia="en-US"/>
    </w:rPr>
  </w:style>
  <w:style w:type="paragraph" w:customStyle="1" w:styleId="EditorsNote">
    <w:name w:val="Editor's Note"/>
    <w:basedOn w:val="NO"/>
    <w:rsid w:val="000778EB"/>
    <w:rPr>
      <w:color w:val="FF0000"/>
    </w:rPr>
  </w:style>
  <w:style w:type="paragraph" w:customStyle="1" w:styleId="TH">
    <w:name w:val="TH"/>
    <w:basedOn w:val="a"/>
    <w:link w:val="THChar"/>
    <w:qFormat/>
    <w:rsid w:val="000778EB"/>
    <w:pPr>
      <w:keepNext/>
      <w:keepLines/>
      <w:spacing w:before="60"/>
      <w:jc w:val="center"/>
    </w:pPr>
    <w:rPr>
      <w:rFonts w:ascii="Tms Rmn" w:hAnsi="Tms Rmn"/>
      <w:b/>
    </w:rPr>
  </w:style>
  <w:style w:type="paragraph" w:customStyle="1" w:styleId="ZA">
    <w:name w:val="ZA"/>
    <w:rsid w:val="000778EB"/>
    <w:pPr>
      <w:framePr w:w="10206" w:h="794" w:hRule="exact" w:wrap="notBeside" w:vAnchor="page" w:hAnchor="margin" w:y="1135"/>
      <w:widowControl w:val="0"/>
      <w:pBdr>
        <w:bottom w:val="single" w:sz="12" w:space="1" w:color="auto"/>
      </w:pBdr>
      <w:jc w:val="right"/>
    </w:pPr>
    <w:rPr>
      <w:rFonts w:ascii="Tms Rmn" w:eastAsia="MS Mincho" w:hAnsi="Tms Rmn" w:cs="Times New Roman"/>
      <w:noProof/>
      <w:kern w:val="0"/>
      <w:sz w:val="40"/>
      <w:szCs w:val="20"/>
      <w:lang w:eastAsia="en-US"/>
    </w:rPr>
  </w:style>
  <w:style w:type="paragraph" w:customStyle="1" w:styleId="ZB">
    <w:name w:val="ZB"/>
    <w:rsid w:val="000778EB"/>
    <w:pPr>
      <w:framePr w:w="10206" w:h="284" w:hRule="exact" w:wrap="notBeside" w:vAnchor="page" w:hAnchor="margin" w:y="1986"/>
      <w:widowControl w:val="0"/>
      <w:ind w:right="28"/>
      <w:jc w:val="right"/>
    </w:pPr>
    <w:rPr>
      <w:rFonts w:ascii="Tms Rmn" w:eastAsia="MS Mincho" w:hAnsi="Tms Rmn" w:cs="Times New Roman"/>
      <w:i/>
      <w:noProof/>
      <w:kern w:val="0"/>
      <w:sz w:val="20"/>
      <w:szCs w:val="20"/>
      <w:lang w:eastAsia="en-US"/>
    </w:rPr>
  </w:style>
  <w:style w:type="paragraph" w:customStyle="1" w:styleId="ZT">
    <w:name w:val="ZT"/>
    <w:rsid w:val="000778EB"/>
    <w:pPr>
      <w:framePr w:wrap="notBeside" w:hAnchor="margin" w:yAlign="center"/>
      <w:widowControl w:val="0"/>
      <w:spacing w:line="240" w:lineRule="atLeast"/>
      <w:jc w:val="right"/>
    </w:pPr>
    <w:rPr>
      <w:rFonts w:ascii="Tms Rmn" w:eastAsia="MS Mincho" w:hAnsi="Tms Rmn" w:cs="Times New Roman"/>
      <w:b/>
      <w:kern w:val="0"/>
      <w:sz w:val="34"/>
      <w:szCs w:val="20"/>
      <w:lang w:val="en-GB" w:eastAsia="en-US"/>
    </w:rPr>
  </w:style>
  <w:style w:type="paragraph" w:customStyle="1" w:styleId="ZU">
    <w:name w:val="ZU"/>
    <w:rsid w:val="000778EB"/>
    <w:pPr>
      <w:framePr w:w="10206" w:wrap="notBeside" w:vAnchor="page" w:hAnchor="margin" w:y="6238"/>
      <w:widowControl w:val="0"/>
      <w:pBdr>
        <w:top w:val="single" w:sz="12" w:space="1" w:color="auto"/>
      </w:pBdr>
      <w:jc w:val="right"/>
    </w:pPr>
    <w:rPr>
      <w:rFonts w:ascii="Tms Rmn" w:eastAsia="MS Mincho" w:hAnsi="Tms Rmn" w:cs="Times New Roman"/>
      <w:noProof/>
      <w:kern w:val="0"/>
      <w:sz w:val="20"/>
      <w:szCs w:val="20"/>
      <w:lang w:eastAsia="en-US"/>
    </w:rPr>
  </w:style>
  <w:style w:type="paragraph" w:customStyle="1" w:styleId="TAN">
    <w:name w:val="TAN"/>
    <w:basedOn w:val="TAL"/>
    <w:link w:val="TANChar"/>
    <w:qFormat/>
    <w:rsid w:val="000778EB"/>
    <w:pPr>
      <w:ind w:left="851" w:hanging="851"/>
    </w:pPr>
    <w:rPr>
      <w:lang w:eastAsia="x-none"/>
    </w:rPr>
  </w:style>
  <w:style w:type="paragraph" w:customStyle="1" w:styleId="ZH">
    <w:name w:val="ZH"/>
    <w:rsid w:val="000778EB"/>
    <w:pPr>
      <w:framePr w:wrap="notBeside" w:vAnchor="page" w:hAnchor="margin" w:xAlign="center" w:y="6805"/>
      <w:widowControl w:val="0"/>
    </w:pPr>
    <w:rPr>
      <w:rFonts w:ascii="Tms Rmn" w:eastAsia="MS Mincho" w:hAnsi="Tms Rmn" w:cs="Times New Roman"/>
      <w:noProof/>
      <w:kern w:val="0"/>
      <w:sz w:val="20"/>
      <w:szCs w:val="20"/>
      <w:lang w:eastAsia="en-US"/>
    </w:rPr>
  </w:style>
  <w:style w:type="paragraph" w:customStyle="1" w:styleId="TF">
    <w:name w:val="TF"/>
    <w:basedOn w:val="TH"/>
    <w:link w:val="TFChar"/>
    <w:rsid w:val="000778EB"/>
    <w:pPr>
      <w:keepNext w:val="0"/>
      <w:spacing w:before="0" w:after="240"/>
    </w:pPr>
  </w:style>
  <w:style w:type="paragraph" w:customStyle="1" w:styleId="ZG">
    <w:name w:val="ZG"/>
    <w:rsid w:val="000778EB"/>
    <w:pPr>
      <w:framePr w:wrap="notBeside" w:vAnchor="page" w:hAnchor="margin" w:xAlign="right" w:y="6805"/>
      <w:widowControl w:val="0"/>
      <w:jc w:val="right"/>
    </w:pPr>
    <w:rPr>
      <w:rFonts w:ascii="Tms Rmn" w:eastAsia="MS Mincho" w:hAnsi="Tms Rmn" w:cs="Times New Roman"/>
      <w:noProof/>
      <w:kern w:val="0"/>
      <w:sz w:val="20"/>
      <w:szCs w:val="20"/>
      <w:lang w:eastAsia="en-US"/>
    </w:rPr>
  </w:style>
  <w:style w:type="paragraph" w:styleId="31">
    <w:name w:val="List Bullet 3"/>
    <w:basedOn w:val="23"/>
    <w:link w:val="3Char0"/>
    <w:rsid w:val="000778EB"/>
    <w:pPr>
      <w:ind w:left="1135"/>
    </w:pPr>
  </w:style>
  <w:style w:type="character" w:customStyle="1" w:styleId="3Char0">
    <w:name w:val="列表项目符号 3 Char"/>
    <w:link w:val="31"/>
    <w:rsid w:val="000778EB"/>
    <w:rPr>
      <w:rFonts w:ascii="宋体" w:eastAsia="MS Mincho" w:hAnsi="宋体" w:cs="Times New Roman"/>
      <w:kern w:val="0"/>
      <w:sz w:val="20"/>
      <w:szCs w:val="20"/>
      <w:lang w:val="en-GB" w:eastAsia="en-US"/>
    </w:rPr>
  </w:style>
  <w:style w:type="paragraph" w:styleId="24">
    <w:name w:val="List 2"/>
    <w:basedOn w:val="a8"/>
    <w:link w:val="2Char1"/>
    <w:rsid w:val="000778EB"/>
    <w:pPr>
      <w:ind w:left="851"/>
    </w:pPr>
  </w:style>
  <w:style w:type="character" w:customStyle="1" w:styleId="2Char1">
    <w:name w:val="列表 2 Char"/>
    <w:link w:val="24"/>
    <w:rsid w:val="000778EB"/>
    <w:rPr>
      <w:rFonts w:ascii="宋体" w:eastAsia="MS Mincho" w:hAnsi="宋体" w:cs="Times New Roman"/>
      <w:kern w:val="0"/>
      <w:sz w:val="20"/>
      <w:szCs w:val="20"/>
      <w:lang w:val="en-GB" w:eastAsia="en-US"/>
    </w:rPr>
  </w:style>
  <w:style w:type="paragraph" w:styleId="32">
    <w:name w:val="List 3"/>
    <w:basedOn w:val="24"/>
    <w:rsid w:val="000778EB"/>
    <w:pPr>
      <w:ind w:left="1135"/>
    </w:pPr>
  </w:style>
  <w:style w:type="paragraph" w:styleId="41">
    <w:name w:val="List 4"/>
    <w:basedOn w:val="32"/>
    <w:rsid w:val="000778EB"/>
    <w:pPr>
      <w:ind w:left="1418"/>
    </w:pPr>
  </w:style>
  <w:style w:type="paragraph" w:styleId="51">
    <w:name w:val="List 5"/>
    <w:basedOn w:val="41"/>
    <w:rsid w:val="000778EB"/>
    <w:pPr>
      <w:ind w:left="1702"/>
    </w:pPr>
  </w:style>
  <w:style w:type="paragraph" w:styleId="42">
    <w:name w:val="List Bullet 4"/>
    <w:basedOn w:val="31"/>
    <w:rsid w:val="000778EB"/>
    <w:pPr>
      <w:ind w:left="1418"/>
    </w:pPr>
  </w:style>
  <w:style w:type="paragraph" w:styleId="52">
    <w:name w:val="List Bullet 5"/>
    <w:basedOn w:val="42"/>
    <w:rsid w:val="000778EB"/>
    <w:pPr>
      <w:ind w:left="1702"/>
    </w:pPr>
  </w:style>
  <w:style w:type="paragraph" w:customStyle="1" w:styleId="B2">
    <w:name w:val="B2"/>
    <w:basedOn w:val="24"/>
    <w:link w:val="B2Char"/>
    <w:rsid w:val="000778EB"/>
  </w:style>
  <w:style w:type="paragraph" w:customStyle="1" w:styleId="B3">
    <w:name w:val="B3"/>
    <w:basedOn w:val="32"/>
    <w:rsid w:val="000778EB"/>
  </w:style>
  <w:style w:type="paragraph" w:customStyle="1" w:styleId="B4">
    <w:name w:val="B4"/>
    <w:basedOn w:val="41"/>
    <w:rsid w:val="000778EB"/>
  </w:style>
  <w:style w:type="paragraph" w:customStyle="1" w:styleId="B5">
    <w:name w:val="B5"/>
    <w:basedOn w:val="51"/>
    <w:rsid w:val="000778EB"/>
  </w:style>
  <w:style w:type="paragraph" w:customStyle="1" w:styleId="ZTD">
    <w:name w:val="ZTD"/>
    <w:basedOn w:val="ZB"/>
    <w:rsid w:val="000778EB"/>
    <w:pPr>
      <w:framePr w:hRule="auto" w:wrap="notBeside" w:y="852"/>
    </w:pPr>
    <w:rPr>
      <w:i w:val="0"/>
      <w:sz w:val="40"/>
    </w:rPr>
  </w:style>
  <w:style w:type="paragraph" w:customStyle="1" w:styleId="ZV">
    <w:name w:val="ZV"/>
    <w:basedOn w:val="ZU"/>
    <w:rsid w:val="000778EB"/>
    <w:pPr>
      <w:framePr w:wrap="notBeside" w:y="16161"/>
    </w:pPr>
  </w:style>
  <w:style w:type="paragraph" w:styleId="aa">
    <w:name w:val="index heading"/>
    <w:basedOn w:val="a"/>
    <w:next w:val="a"/>
    <w:semiHidden/>
    <w:rsid w:val="000778EB"/>
    <w:pPr>
      <w:pBdr>
        <w:top w:val="single" w:sz="12" w:space="0" w:color="auto"/>
      </w:pBdr>
      <w:spacing w:before="360" w:after="240"/>
    </w:pPr>
    <w:rPr>
      <w:b/>
      <w:i/>
      <w:sz w:val="26"/>
    </w:rPr>
  </w:style>
  <w:style w:type="paragraph" w:customStyle="1" w:styleId="TabList">
    <w:name w:val="TabList"/>
    <w:basedOn w:val="a"/>
    <w:rsid w:val="000778EB"/>
    <w:pPr>
      <w:tabs>
        <w:tab w:val="left" w:pos="1134"/>
      </w:tabs>
    </w:pPr>
  </w:style>
  <w:style w:type="character" w:customStyle="1" w:styleId="Guidance">
    <w:name w:val="Guidance"/>
    <w:rsid w:val="000778EB"/>
    <w:rPr>
      <w:i/>
      <w:color w:val="0000FF"/>
    </w:rPr>
  </w:style>
  <w:style w:type="character" w:styleId="ab">
    <w:name w:val="Hyperlink"/>
    <w:uiPriority w:val="99"/>
    <w:rsid w:val="000778EB"/>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uiPriority w:val="99"/>
    <w:qFormat/>
    <w:rsid w:val="000778EB"/>
    <w:pPr>
      <w:spacing w:before="120" w:after="120"/>
    </w:pPr>
    <w:rPr>
      <w:b/>
    </w:rPr>
  </w:style>
  <w:style w:type="paragraph" w:customStyle="1" w:styleId="tabletext">
    <w:name w:val="table text"/>
    <w:basedOn w:val="a"/>
    <w:next w:val="table"/>
    <w:rsid w:val="000778EB"/>
    <w:rPr>
      <w:i/>
    </w:rPr>
  </w:style>
  <w:style w:type="paragraph" w:customStyle="1" w:styleId="table">
    <w:name w:val="table"/>
    <w:basedOn w:val="a"/>
    <w:next w:val="a"/>
    <w:rsid w:val="000778EB"/>
    <w:pPr>
      <w:jc w:val="center"/>
    </w:pPr>
    <w:rPr>
      <w:lang w:val="en-US"/>
    </w:rPr>
  </w:style>
  <w:style w:type="paragraph" w:styleId="ad">
    <w:name w:val="Body Text"/>
    <w:aliases w:val="bt"/>
    <w:basedOn w:val="a"/>
    <w:link w:val="Char5"/>
    <w:rsid w:val="000778EB"/>
    <w:pPr>
      <w:widowControl w:val="0"/>
      <w:spacing w:after="120"/>
    </w:pPr>
    <w:rPr>
      <w:sz w:val="24"/>
      <w:lang w:val="x-none"/>
    </w:rPr>
  </w:style>
  <w:style w:type="character" w:customStyle="1" w:styleId="Char5">
    <w:name w:val="正文文本 Char"/>
    <w:aliases w:val="bt Char"/>
    <w:basedOn w:val="a0"/>
    <w:link w:val="ad"/>
    <w:rsid w:val="000778EB"/>
    <w:rPr>
      <w:rFonts w:ascii="Times New Roman" w:eastAsia="MS Mincho" w:hAnsi="Times New Roman" w:cs="Times New Roman"/>
      <w:kern w:val="0"/>
      <w:sz w:val="24"/>
      <w:szCs w:val="20"/>
      <w:lang w:val="x-none" w:eastAsia="en-US"/>
    </w:rPr>
  </w:style>
  <w:style w:type="paragraph" w:customStyle="1" w:styleId="HE">
    <w:name w:val="HE"/>
    <w:basedOn w:val="a"/>
    <w:rsid w:val="000778EB"/>
    <w:rPr>
      <w:b/>
    </w:rPr>
  </w:style>
  <w:style w:type="paragraph" w:styleId="ae">
    <w:name w:val="Plain Text"/>
    <w:basedOn w:val="a"/>
    <w:link w:val="Char6"/>
    <w:rsid w:val="000778EB"/>
    <w:rPr>
      <w:rFonts w:ascii="Arial" w:hAnsi="Arial"/>
      <w:lang w:val="en-US"/>
    </w:rPr>
  </w:style>
  <w:style w:type="character" w:customStyle="1" w:styleId="Char6">
    <w:name w:val="纯文本 Char"/>
    <w:basedOn w:val="a0"/>
    <w:link w:val="ae"/>
    <w:rsid w:val="000778EB"/>
    <w:rPr>
      <w:rFonts w:ascii="Arial" w:eastAsia="MS Mincho" w:hAnsi="Arial" w:cs="Times New Roman"/>
      <w:kern w:val="0"/>
      <w:sz w:val="20"/>
      <w:szCs w:val="20"/>
      <w:lang w:eastAsia="en-US"/>
    </w:rPr>
  </w:style>
  <w:style w:type="paragraph" w:customStyle="1" w:styleId="text">
    <w:name w:val="text"/>
    <w:basedOn w:val="a"/>
    <w:rsid w:val="000778EB"/>
    <w:pPr>
      <w:widowControl w:val="0"/>
      <w:spacing w:after="240"/>
      <w:jc w:val="both"/>
    </w:pPr>
    <w:rPr>
      <w:sz w:val="24"/>
      <w:lang w:val="en-AU"/>
    </w:rPr>
  </w:style>
  <w:style w:type="paragraph" w:styleId="af">
    <w:name w:val="Document Map"/>
    <w:basedOn w:val="a"/>
    <w:link w:val="Char7"/>
    <w:semiHidden/>
    <w:rsid w:val="000778EB"/>
    <w:pPr>
      <w:shd w:val="clear" w:color="auto" w:fill="000080"/>
    </w:pPr>
    <w:rPr>
      <w:rFonts w:ascii="Courier New" w:hAnsi="Courier New"/>
    </w:rPr>
  </w:style>
  <w:style w:type="character" w:customStyle="1" w:styleId="Char7">
    <w:name w:val="文档结构图 Char"/>
    <w:basedOn w:val="a0"/>
    <w:link w:val="af"/>
    <w:semiHidden/>
    <w:rsid w:val="000778EB"/>
    <w:rPr>
      <w:rFonts w:ascii="Courier New" w:eastAsia="MS Mincho" w:hAnsi="Courier New" w:cs="Times New Roman"/>
      <w:kern w:val="0"/>
      <w:sz w:val="20"/>
      <w:szCs w:val="20"/>
      <w:shd w:val="clear" w:color="auto" w:fill="000080"/>
      <w:lang w:val="en-GB" w:eastAsia="en-US"/>
    </w:rPr>
  </w:style>
  <w:style w:type="paragraph" w:customStyle="1" w:styleId="Reference">
    <w:name w:val="Reference"/>
    <w:basedOn w:val="EX"/>
    <w:uiPriority w:val="99"/>
    <w:rsid w:val="000778EB"/>
    <w:pPr>
      <w:tabs>
        <w:tab w:val="num" w:pos="567"/>
      </w:tabs>
      <w:ind w:left="567" w:hanging="567"/>
    </w:pPr>
  </w:style>
  <w:style w:type="paragraph" w:customStyle="1" w:styleId="berschrift1H1">
    <w:name w:val="Überschrift 1.H1"/>
    <w:basedOn w:val="a"/>
    <w:next w:val="a"/>
    <w:rsid w:val="000778EB"/>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sid w:val="000778EB"/>
    <w:rPr>
      <w:rFonts w:ascii="Tms Rmn" w:eastAsia="MS Mincho" w:hAnsi="Tms Rmn" w:cs="Times New Roman"/>
      <w:kern w:val="0"/>
      <w:sz w:val="20"/>
      <w:szCs w:val="20"/>
      <w:lang w:val="en-GB" w:eastAsia="en-US"/>
    </w:rPr>
  </w:style>
  <w:style w:type="paragraph" w:customStyle="1" w:styleId="textintend1">
    <w:name w:val="text intend 1"/>
    <w:basedOn w:val="text"/>
    <w:rsid w:val="000778EB"/>
    <w:pPr>
      <w:widowControl/>
      <w:tabs>
        <w:tab w:val="num" w:pos="992"/>
      </w:tabs>
      <w:spacing w:after="120"/>
      <w:ind w:left="992" w:hanging="425"/>
    </w:pPr>
    <w:rPr>
      <w:lang w:val="en-US"/>
    </w:rPr>
  </w:style>
  <w:style w:type="paragraph" w:customStyle="1" w:styleId="textintend2">
    <w:name w:val="text intend 2"/>
    <w:basedOn w:val="text"/>
    <w:rsid w:val="000778EB"/>
    <w:pPr>
      <w:widowControl/>
      <w:tabs>
        <w:tab w:val="num" w:pos="1418"/>
      </w:tabs>
      <w:spacing w:after="120"/>
      <w:ind w:left="1418" w:hanging="426"/>
    </w:pPr>
    <w:rPr>
      <w:lang w:val="en-US"/>
    </w:rPr>
  </w:style>
  <w:style w:type="paragraph" w:customStyle="1" w:styleId="textintend3">
    <w:name w:val="text intend 3"/>
    <w:basedOn w:val="text"/>
    <w:rsid w:val="000778EB"/>
    <w:pPr>
      <w:widowControl/>
      <w:tabs>
        <w:tab w:val="num" w:pos="1843"/>
      </w:tabs>
      <w:spacing w:after="120"/>
      <w:ind w:left="1843" w:hanging="425"/>
    </w:pPr>
    <w:rPr>
      <w:lang w:val="en-US"/>
    </w:rPr>
  </w:style>
  <w:style w:type="paragraph" w:customStyle="1" w:styleId="normalpuce">
    <w:name w:val="normal puce"/>
    <w:basedOn w:val="a"/>
    <w:rsid w:val="000778EB"/>
    <w:pPr>
      <w:widowControl w:val="0"/>
      <w:tabs>
        <w:tab w:val="num" w:pos="360"/>
      </w:tabs>
      <w:spacing w:before="60" w:after="60"/>
      <w:ind w:left="360" w:hanging="360"/>
      <w:jc w:val="both"/>
    </w:pPr>
  </w:style>
  <w:style w:type="paragraph" w:styleId="af0">
    <w:name w:val="Body Text Indent"/>
    <w:basedOn w:val="a"/>
    <w:link w:val="Char8"/>
    <w:rsid w:val="000778EB"/>
    <w:pPr>
      <w:spacing w:before="240"/>
      <w:ind w:left="360"/>
      <w:jc w:val="both"/>
    </w:pPr>
    <w:rPr>
      <w:i/>
      <w:sz w:val="22"/>
    </w:rPr>
  </w:style>
  <w:style w:type="character" w:customStyle="1" w:styleId="Char8">
    <w:name w:val="正文文本缩进 Char"/>
    <w:basedOn w:val="a0"/>
    <w:link w:val="af0"/>
    <w:rsid w:val="000778EB"/>
    <w:rPr>
      <w:rFonts w:ascii="Times New Roman" w:eastAsia="MS Mincho" w:hAnsi="Times New Roman" w:cs="Times New Roman"/>
      <w:i/>
      <w:kern w:val="0"/>
      <w:sz w:val="22"/>
      <w:szCs w:val="20"/>
      <w:lang w:val="en-GB" w:eastAsia="en-US"/>
    </w:rPr>
  </w:style>
  <w:style w:type="character" w:styleId="af1">
    <w:name w:val="page number"/>
    <w:basedOn w:val="a0"/>
    <w:rsid w:val="000778EB"/>
  </w:style>
  <w:style w:type="paragraph" w:styleId="af2">
    <w:name w:val="annotation text"/>
    <w:basedOn w:val="a"/>
    <w:link w:val="Char9"/>
    <w:rsid w:val="000778EB"/>
    <w:pPr>
      <w:spacing w:before="120"/>
    </w:pPr>
    <w:rPr>
      <w:lang w:val="x-none"/>
    </w:rPr>
  </w:style>
  <w:style w:type="character" w:customStyle="1" w:styleId="Char9">
    <w:name w:val="批注文字 Char"/>
    <w:basedOn w:val="a0"/>
    <w:link w:val="af2"/>
    <w:rsid w:val="000778EB"/>
    <w:rPr>
      <w:rFonts w:ascii="Times New Roman" w:eastAsia="MS Mincho" w:hAnsi="Times New Roman" w:cs="Times New Roman"/>
      <w:kern w:val="0"/>
      <w:sz w:val="20"/>
      <w:szCs w:val="20"/>
      <w:lang w:val="x-none" w:eastAsia="en-US"/>
    </w:rPr>
  </w:style>
  <w:style w:type="paragraph" w:styleId="25">
    <w:name w:val="Body Text 2"/>
    <w:basedOn w:val="a"/>
    <w:link w:val="2Char2"/>
    <w:rsid w:val="000778EB"/>
    <w:pPr>
      <w:jc w:val="both"/>
    </w:pPr>
    <w:rPr>
      <w:sz w:val="24"/>
      <w:lang w:val="en-US"/>
    </w:rPr>
  </w:style>
  <w:style w:type="character" w:customStyle="1" w:styleId="2Char2">
    <w:name w:val="正文文本 2 Char"/>
    <w:basedOn w:val="a0"/>
    <w:link w:val="25"/>
    <w:rsid w:val="000778EB"/>
    <w:rPr>
      <w:rFonts w:ascii="Times New Roman" w:eastAsia="MS Mincho" w:hAnsi="Times New Roman" w:cs="Times New Roman"/>
      <w:kern w:val="0"/>
      <w:sz w:val="24"/>
      <w:szCs w:val="20"/>
      <w:lang w:eastAsia="en-US"/>
    </w:rPr>
  </w:style>
  <w:style w:type="paragraph" w:customStyle="1" w:styleId="para">
    <w:name w:val="para"/>
    <w:basedOn w:val="a"/>
    <w:rsid w:val="000778EB"/>
    <w:pPr>
      <w:spacing w:after="240"/>
      <w:jc w:val="both"/>
    </w:pPr>
    <w:rPr>
      <w:rFonts w:ascii="Tahoma" w:hAnsi="Tahoma"/>
    </w:rPr>
  </w:style>
  <w:style w:type="character" w:customStyle="1" w:styleId="MTEquationSection">
    <w:name w:val="MTEquationSection"/>
    <w:rsid w:val="000778EB"/>
    <w:rPr>
      <w:noProof w:val="0"/>
      <w:vanish w:val="0"/>
      <w:color w:val="FF0000"/>
      <w:lang w:eastAsia="en-US"/>
    </w:rPr>
  </w:style>
  <w:style w:type="paragraph" w:customStyle="1" w:styleId="MTDisplayEquation">
    <w:name w:val="MTDisplayEquation"/>
    <w:basedOn w:val="a"/>
    <w:rsid w:val="000778EB"/>
    <w:pPr>
      <w:tabs>
        <w:tab w:val="center" w:pos="4820"/>
        <w:tab w:val="right" w:pos="9640"/>
      </w:tabs>
    </w:pPr>
  </w:style>
  <w:style w:type="character" w:styleId="af3">
    <w:name w:val="FollowedHyperlink"/>
    <w:rsid w:val="000778EB"/>
    <w:rPr>
      <w:color w:val="800080"/>
      <w:u w:val="single"/>
    </w:rPr>
  </w:style>
  <w:style w:type="paragraph" w:styleId="26">
    <w:name w:val="Body Text Indent 2"/>
    <w:basedOn w:val="a"/>
    <w:link w:val="2Char3"/>
    <w:rsid w:val="000778EB"/>
    <w:pPr>
      <w:ind w:left="568" w:hanging="568"/>
    </w:pPr>
  </w:style>
  <w:style w:type="character" w:customStyle="1" w:styleId="2Char3">
    <w:name w:val="正文文本缩进 2 Char"/>
    <w:basedOn w:val="a0"/>
    <w:link w:val="26"/>
    <w:rsid w:val="000778EB"/>
    <w:rPr>
      <w:rFonts w:ascii="Times New Roman" w:eastAsia="MS Mincho" w:hAnsi="Times New Roman" w:cs="Times New Roman"/>
      <w:kern w:val="0"/>
      <w:sz w:val="20"/>
      <w:szCs w:val="20"/>
      <w:lang w:val="en-GB" w:eastAsia="en-US"/>
    </w:rPr>
  </w:style>
  <w:style w:type="paragraph" w:customStyle="1" w:styleId="List1">
    <w:name w:val="List1"/>
    <w:basedOn w:val="a"/>
    <w:rsid w:val="000778EB"/>
    <w:pPr>
      <w:spacing w:before="120" w:line="280" w:lineRule="atLeast"/>
      <w:ind w:left="360" w:hanging="360"/>
      <w:jc w:val="both"/>
    </w:pPr>
    <w:rPr>
      <w:rFonts w:ascii="Helvetica" w:hAnsi="Helvetica"/>
      <w:lang w:val="en-US"/>
    </w:rPr>
  </w:style>
  <w:style w:type="paragraph" w:styleId="33">
    <w:name w:val="Body Text 3"/>
    <w:basedOn w:val="a"/>
    <w:link w:val="3Char1"/>
    <w:rsid w:val="000778EB"/>
    <w:rPr>
      <w:b/>
      <w:i/>
      <w:lang w:val="en-US"/>
    </w:rPr>
  </w:style>
  <w:style w:type="character" w:customStyle="1" w:styleId="3Char1">
    <w:name w:val="正文文本 3 Char"/>
    <w:basedOn w:val="a0"/>
    <w:link w:val="33"/>
    <w:rsid w:val="000778EB"/>
    <w:rPr>
      <w:rFonts w:ascii="Times New Roman" w:eastAsia="MS Mincho" w:hAnsi="Times New Roman" w:cs="Times New Roman"/>
      <w:b/>
      <w:i/>
      <w:kern w:val="0"/>
      <w:sz w:val="20"/>
      <w:szCs w:val="20"/>
      <w:lang w:eastAsia="en-US"/>
    </w:rPr>
  </w:style>
  <w:style w:type="table" w:styleId="af4">
    <w:name w:val="Table Grid"/>
    <w:basedOn w:val="a1"/>
    <w:uiPriority w:val="59"/>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rsid w:val="000778EB"/>
    <w:pPr>
      <w:spacing w:after="120"/>
    </w:pPr>
    <w:rPr>
      <w:rFonts w:ascii="Tms Rmn" w:eastAsia="MS Mincho" w:hAnsi="Tms Rmn" w:cs="Times New Roman"/>
      <w:kern w:val="0"/>
      <w:sz w:val="20"/>
      <w:szCs w:val="20"/>
      <w:lang w:val="en-GB" w:eastAsia="en-US"/>
    </w:rPr>
  </w:style>
  <w:style w:type="paragraph" w:customStyle="1" w:styleId="tdoc-header">
    <w:name w:val="tdoc-header"/>
    <w:rsid w:val="000778EB"/>
    <w:rPr>
      <w:rFonts w:ascii="Tms Rmn" w:eastAsia="MS Mincho" w:hAnsi="Tms Rmn" w:cs="Times New Roman"/>
      <w:noProof/>
      <w:kern w:val="0"/>
      <w:sz w:val="24"/>
      <w:szCs w:val="20"/>
      <w:lang w:val="en-GB" w:eastAsia="en-US"/>
    </w:rPr>
  </w:style>
  <w:style w:type="character" w:styleId="af5">
    <w:name w:val="annotation reference"/>
    <w:rsid w:val="000778EB"/>
    <w:rPr>
      <w:sz w:val="16"/>
    </w:rPr>
  </w:style>
  <w:style w:type="paragraph" w:customStyle="1" w:styleId="TdocText">
    <w:name w:val="Tdoc_Text"/>
    <w:basedOn w:val="a"/>
    <w:rsid w:val="000778EB"/>
    <w:pPr>
      <w:spacing w:before="120"/>
      <w:jc w:val="both"/>
    </w:pPr>
    <w:rPr>
      <w:lang w:val="en-US"/>
    </w:rPr>
  </w:style>
  <w:style w:type="paragraph" w:styleId="af6">
    <w:name w:val="Balloon Text"/>
    <w:basedOn w:val="a"/>
    <w:link w:val="Chara"/>
    <w:semiHidden/>
    <w:rsid w:val="000778EB"/>
    <w:rPr>
      <w:rFonts w:ascii="Courier New" w:hAnsi="Courier New" w:cs="Courier New"/>
      <w:sz w:val="16"/>
      <w:szCs w:val="16"/>
    </w:rPr>
  </w:style>
  <w:style w:type="character" w:customStyle="1" w:styleId="Chara">
    <w:name w:val="批注框文本 Char"/>
    <w:basedOn w:val="a0"/>
    <w:link w:val="af6"/>
    <w:semiHidden/>
    <w:rsid w:val="000778EB"/>
    <w:rPr>
      <w:rFonts w:ascii="Courier New" w:eastAsia="MS Mincho" w:hAnsi="Courier New" w:cs="Courier New"/>
      <w:kern w:val="0"/>
      <w:sz w:val="16"/>
      <w:szCs w:val="16"/>
      <w:lang w:val="en-GB" w:eastAsia="en-US"/>
    </w:rPr>
  </w:style>
  <w:style w:type="paragraph" w:customStyle="1" w:styleId="centered">
    <w:name w:val="centered"/>
    <w:basedOn w:val="a"/>
    <w:rsid w:val="000778EB"/>
    <w:pPr>
      <w:widowControl w:val="0"/>
      <w:spacing w:before="120" w:line="280" w:lineRule="atLeast"/>
      <w:jc w:val="center"/>
    </w:pPr>
    <w:rPr>
      <w:rFonts w:ascii="Helvetica" w:hAnsi="Helvetica"/>
      <w:lang w:val="en-US"/>
    </w:rPr>
  </w:style>
  <w:style w:type="character" w:customStyle="1" w:styleId="superscript">
    <w:name w:val="superscript"/>
    <w:rsid w:val="000778EB"/>
    <w:rPr>
      <w:rFonts w:ascii="Helvetica" w:hAnsi="Helvetica"/>
      <w:position w:val="6"/>
      <w:sz w:val="18"/>
    </w:rPr>
  </w:style>
  <w:style w:type="paragraph" w:customStyle="1" w:styleId="References">
    <w:name w:val="References"/>
    <w:basedOn w:val="a"/>
    <w:rsid w:val="000778EB"/>
    <w:pPr>
      <w:numPr>
        <w:numId w:val="2"/>
      </w:numPr>
      <w:spacing w:after="80"/>
    </w:pPr>
    <w:rPr>
      <w:sz w:val="18"/>
      <w:lang w:val="en-US"/>
    </w:rPr>
  </w:style>
  <w:style w:type="paragraph" w:styleId="af7">
    <w:name w:val="annotation subject"/>
    <w:basedOn w:val="af2"/>
    <w:next w:val="af2"/>
    <w:link w:val="Charb"/>
    <w:semiHidden/>
    <w:rsid w:val="000778EB"/>
    <w:pPr>
      <w:spacing w:before="0"/>
    </w:pPr>
    <w:rPr>
      <w:b/>
      <w:bCs/>
      <w:lang w:val="en-GB"/>
    </w:rPr>
  </w:style>
  <w:style w:type="character" w:customStyle="1" w:styleId="Charb">
    <w:name w:val="批注主题 Char"/>
    <w:basedOn w:val="Char9"/>
    <w:link w:val="af7"/>
    <w:semiHidden/>
    <w:rsid w:val="000778EB"/>
    <w:rPr>
      <w:rFonts w:ascii="Times New Roman" w:eastAsia="MS Mincho" w:hAnsi="Times New Roman" w:cs="Times New Roman"/>
      <w:b/>
      <w:bCs/>
      <w:kern w:val="0"/>
      <w:sz w:val="20"/>
      <w:szCs w:val="20"/>
      <w:lang w:val="en-GB" w:eastAsia="en-US"/>
    </w:rPr>
  </w:style>
  <w:style w:type="character" w:customStyle="1" w:styleId="NOChar">
    <w:name w:val="NO Char"/>
    <w:link w:val="NO"/>
    <w:rsid w:val="000778EB"/>
    <w:rPr>
      <w:rFonts w:ascii="宋体" w:eastAsia="MS Mincho" w:hAnsi="宋体" w:cs="Times New Roman"/>
      <w:kern w:val="0"/>
      <w:sz w:val="20"/>
      <w:szCs w:val="20"/>
      <w:lang w:val="en-GB" w:eastAsia="en-US"/>
    </w:rPr>
  </w:style>
  <w:style w:type="paragraph" w:customStyle="1" w:styleId="ZchnZchn">
    <w:name w:val="Zchn Zchn"/>
    <w:semiHidden/>
    <w:rsid w:val="000778EB"/>
    <w:pPr>
      <w:keepNext/>
      <w:numPr>
        <w:numId w:val="3"/>
      </w:numPr>
      <w:autoSpaceDE w:val="0"/>
      <w:autoSpaceDN w:val="0"/>
      <w:adjustRightInd w:val="0"/>
      <w:spacing w:before="60" w:after="60"/>
      <w:jc w:val="both"/>
    </w:pPr>
    <w:rPr>
      <w:rFonts w:ascii="Tms Rmn" w:eastAsia="宋体" w:hAnsi="Tms Rmn" w:cs="Tms Rmn"/>
      <w:color w:val="0000FF"/>
      <w:sz w:val="20"/>
      <w:szCs w:val="20"/>
    </w:rPr>
  </w:style>
  <w:style w:type="character" w:customStyle="1" w:styleId="THChar">
    <w:name w:val="TH Char"/>
    <w:link w:val="TH"/>
    <w:qFormat/>
    <w:rsid w:val="000778EB"/>
    <w:rPr>
      <w:rFonts w:ascii="Tms Rmn" w:eastAsia="MS Mincho" w:hAnsi="Tms Rmn" w:cs="Times New Roman"/>
      <w:b/>
      <w:kern w:val="0"/>
      <w:sz w:val="20"/>
      <w:szCs w:val="20"/>
      <w:lang w:val="en-GB" w:eastAsia="en-US"/>
    </w:rPr>
  </w:style>
  <w:style w:type="character" w:customStyle="1" w:styleId="B1Char">
    <w:name w:val="B1 Char"/>
    <w:link w:val="B10"/>
    <w:qFormat/>
    <w:rsid w:val="000778EB"/>
    <w:rPr>
      <w:rFonts w:ascii="宋体" w:eastAsia="MS Mincho" w:hAnsi="宋体" w:cs="Times New Roman"/>
      <w:kern w:val="0"/>
      <w:sz w:val="20"/>
      <w:szCs w:val="20"/>
      <w:lang w:val="en-GB" w:eastAsia="en-US"/>
    </w:rPr>
  </w:style>
  <w:style w:type="character" w:customStyle="1" w:styleId="NOChar1">
    <w:name w:val="NO Char1"/>
    <w:rsid w:val="000778EB"/>
    <w:rPr>
      <w:rFonts w:eastAsia="MS Mincho"/>
      <w:lang w:val="en-GB" w:eastAsia="en-US" w:bidi="ar-SA"/>
    </w:rPr>
  </w:style>
  <w:style w:type="character" w:customStyle="1" w:styleId="B1Char1">
    <w:name w:val="B1 Char1"/>
    <w:rsid w:val="000778EB"/>
    <w:rPr>
      <w:rFonts w:eastAsia="MS Mincho"/>
      <w:lang w:val="en-GB" w:eastAsia="en-US" w:bidi="ar-SA"/>
    </w:rPr>
  </w:style>
  <w:style w:type="character" w:customStyle="1" w:styleId="B2Char">
    <w:name w:val="B2 Char"/>
    <w:link w:val="B2"/>
    <w:rsid w:val="000778EB"/>
    <w:rPr>
      <w:rFonts w:ascii="宋体" w:eastAsia="MS Mincho" w:hAnsi="宋体" w:cs="Times New Roman"/>
      <w:kern w:val="0"/>
      <w:sz w:val="20"/>
      <w:szCs w:val="20"/>
      <w:lang w:val="en-GB" w:eastAsia="en-US"/>
    </w:rPr>
  </w:style>
  <w:style w:type="character" w:customStyle="1" w:styleId="TACChar">
    <w:name w:val="TAC Char"/>
    <w:link w:val="TAC"/>
    <w:qFormat/>
    <w:rsid w:val="000778EB"/>
    <w:rPr>
      <w:rFonts w:ascii="Tms Rmn" w:eastAsia="MS Mincho" w:hAnsi="Tms Rmn" w:cs="Times New Roman"/>
      <w:kern w:val="0"/>
      <w:sz w:val="18"/>
      <w:szCs w:val="20"/>
      <w:lang w:val="en-GB" w:eastAsia="en-US"/>
    </w:rPr>
  </w:style>
  <w:style w:type="paragraph" w:customStyle="1" w:styleId="TableText0">
    <w:name w:val="TableText"/>
    <w:basedOn w:val="af0"/>
    <w:rsid w:val="000778EB"/>
    <w:pPr>
      <w:keepNext/>
      <w:keepLines/>
      <w:overflowPunct w:val="0"/>
      <w:autoSpaceDE w:val="0"/>
      <w:autoSpaceDN w:val="0"/>
      <w:adjustRightInd w:val="0"/>
      <w:spacing w:before="0"/>
      <w:ind w:left="0"/>
      <w:jc w:val="center"/>
      <w:textAlignment w:val="baseline"/>
    </w:pPr>
    <w:rPr>
      <w:i w:val="0"/>
      <w:snapToGrid w:val="0"/>
      <w:kern w:val="2"/>
      <w:sz w:val="20"/>
    </w:rPr>
  </w:style>
  <w:style w:type="character" w:customStyle="1" w:styleId="msoins0">
    <w:name w:val="msoins"/>
    <w:basedOn w:val="a0"/>
    <w:rsid w:val="000778EB"/>
  </w:style>
  <w:style w:type="character" w:customStyle="1" w:styleId="TALCar">
    <w:name w:val="TAL Car"/>
    <w:link w:val="TAL"/>
    <w:qFormat/>
    <w:rsid w:val="000778EB"/>
    <w:rPr>
      <w:rFonts w:ascii="Tms Rmn" w:eastAsia="MS Mincho" w:hAnsi="Tms Rmn" w:cs="Times New Roman"/>
      <w:kern w:val="0"/>
      <w:sz w:val="18"/>
      <w:szCs w:val="20"/>
      <w:lang w:val="en-GB" w:eastAsia="en-US"/>
    </w:rPr>
  </w:style>
  <w:style w:type="character" w:customStyle="1" w:styleId="TFChar">
    <w:name w:val="TF Char"/>
    <w:link w:val="TF"/>
    <w:rsid w:val="000778EB"/>
    <w:rPr>
      <w:rFonts w:ascii="Tms Rmn" w:eastAsia="MS Mincho" w:hAnsi="Tms Rmn" w:cs="Times New Roman"/>
      <w:b/>
      <w:kern w:val="0"/>
      <w:sz w:val="20"/>
      <w:szCs w:val="20"/>
      <w:lang w:val="en-GB" w:eastAsia="en-US"/>
    </w:rPr>
  </w:style>
  <w:style w:type="paragraph" w:customStyle="1" w:styleId="B1">
    <w:name w:val="B1+"/>
    <w:basedOn w:val="B10"/>
    <w:rsid w:val="000778EB"/>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Lista1,?? ??,?????,????,リスト段落,中等深浅网格 1 - 着色 21,¥¡¡¡¡ì¬º¥¹¥È¶ÎÂä,ÁÐ³ö¶ÎÂä,中等深??I? 1 - o??a 21,列表段落1,—ño’i—Ž,¥ê¥¹¥È¶ÎÂä,1st level - Bullet List Paragraph,Lettre d'introduction,Paragrafo elenco,Normal bullet 2,목록단락,列出段落1,列,列表段落11,列表段落"/>
    <w:basedOn w:val="a"/>
    <w:link w:val="Charc"/>
    <w:uiPriority w:val="34"/>
    <w:qFormat/>
    <w:rsid w:val="000778EB"/>
    <w:pPr>
      <w:ind w:left="720"/>
      <w:contextualSpacing/>
    </w:pPr>
    <w:rPr>
      <w:rFonts w:eastAsia="Times New Roman"/>
      <w:sz w:val="24"/>
      <w:lang w:val="x-none"/>
    </w:rPr>
  </w:style>
  <w:style w:type="paragraph" w:styleId="af9">
    <w:name w:val="Normal (Web)"/>
    <w:basedOn w:val="a"/>
    <w:uiPriority w:val="99"/>
    <w:unhideWhenUsed/>
    <w:rsid w:val="000778EB"/>
    <w:pPr>
      <w:spacing w:before="100" w:beforeAutospacing="1" w:after="100" w:afterAutospacing="1"/>
    </w:pPr>
    <w:rPr>
      <w:rFonts w:eastAsia="Times New Roman"/>
      <w:sz w:val="24"/>
      <w:lang w:val="en-US"/>
    </w:rPr>
  </w:style>
  <w:style w:type="character" w:customStyle="1" w:styleId="TAHCar">
    <w:name w:val="TAH Car"/>
    <w:link w:val="TAH"/>
    <w:qFormat/>
    <w:rsid w:val="000778EB"/>
    <w:rPr>
      <w:rFonts w:ascii="Tms Rmn" w:eastAsia="MS Mincho" w:hAnsi="Tms Rmn" w:cs="Times New Roman"/>
      <w:b/>
      <w:kern w:val="0"/>
      <w:sz w:val="18"/>
      <w:szCs w:val="20"/>
      <w:lang w:val="en-GB" w:eastAsia="x-none"/>
    </w:rPr>
  </w:style>
  <w:style w:type="paragraph" w:customStyle="1" w:styleId="CharCharCharChar1">
    <w:name w:val="Char Char Char Char1"/>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character" w:customStyle="1" w:styleId="TANChar">
    <w:name w:val="TAN Char"/>
    <w:link w:val="TAN"/>
    <w:rsid w:val="000778EB"/>
    <w:rPr>
      <w:rFonts w:ascii="Tms Rmn" w:eastAsia="MS Mincho" w:hAnsi="Tms Rmn" w:cs="Times New Roman"/>
      <w:kern w:val="0"/>
      <w:sz w:val="18"/>
      <w:szCs w:val="20"/>
      <w:lang w:val="en-GB" w:eastAsia="x-none"/>
    </w:rPr>
  </w:style>
  <w:style w:type="paragraph" w:styleId="afa">
    <w:name w:val="Revision"/>
    <w:hidden/>
    <w:uiPriority w:val="99"/>
    <w:semiHidden/>
    <w:rsid w:val="000778EB"/>
    <w:rPr>
      <w:rFonts w:ascii="Times New Roman" w:eastAsia="MS Mincho" w:hAnsi="Times New Roman" w:cs="Times New Roman"/>
      <w:kern w:val="0"/>
      <w:sz w:val="20"/>
      <w:szCs w:val="20"/>
      <w:lang w:val="en-GB" w:eastAsia="en-US"/>
    </w:rPr>
  </w:style>
  <w:style w:type="character" w:styleId="afb">
    <w:name w:val="Placeholder Text"/>
    <w:uiPriority w:val="99"/>
    <w:semiHidden/>
    <w:rsid w:val="000778EB"/>
    <w:rPr>
      <w:color w:val="808080"/>
    </w:rPr>
  </w:style>
  <w:style w:type="paragraph" w:customStyle="1" w:styleId="Doc-text2">
    <w:name w:val="Doc-text2"/>
    <w:basedOn w:val="a"/>
    <w:link w:val="Doc-text2Char"/>
    <w:qFormat/>
    <w:rsid w:val="000778EB"/>
    <w:pPr>
      <w:tabs>
        <w:tab w:val="left" w:pos="1622"/>
      </w:tabs>
      <w:ind w:left="1622" w:hanging="363"/>
    </w:pPr>
    <w:rPr>
      <w:rFonts w:ascii="Tms Rmn" w:hAnsi="Tms Rmn"/>
      <w:lang w:eastAsia="en-GB"/>
    </w:rPr>
  </w:style>
  <w:style w:type="character" w:customStyle="1" w:styleId="Doc-text2Char">
    <w:name w:val="Doc-text2 Char"/>
    <w:link w:val="Doc-text2"/>
    <w:rsid w:val="000778EB"/>
    <w:rPr>
      <w:rFonts w:ascii="Tms Rmn" w:eastAsia="MS Mincho" w:hAnsi="Tms Rmn" w:cs="Times New Roman"/>
      <w:kern w:val="0"/>
      <w:sz w:val="20"/>
      <w:szCs w:val="24"/>
      <w:lang w:val="en-GB" w:eastAsia="en-GB"/>
    </w:rPr>
  </w:style>
  <w:style w:type="table" w:styleId="afc">
    <w:name w:val="Table Theme"/>
    <w:basedOn w:val="a1"/>
    <w:rsid w:val="000778EB"/>
    <w:pPr>
      <w:spacing w:after="180"/>
    </w:pPr>
    <w:rPr>
      <w:rFonts w:ascii="宋体" w:eastAsia="MS Mincho" w:hAnsi="宋体"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0">
    <w:name w:val="Zchn Zchn"/>
    <w:semiHidden/>
    <w:rsid w:val="000778EB"/>
    <w:pPr>
      <w:keepNext/>
      <w:tabs>
        <w:tab w:val="num" w:pos="851"/>
      </w:tabs>
      <w:autoSpaceDE w:val="0"/>
      <w:autoSpaceDN w:val="0"/>
      <w:adjustRightInd w:val="0"/>
      <w:spacing w:before="60" w:after="60"/>
      <w:ind w:left="851" w:hanging="851"/>
      <w:jc w:val="both"/>
    </w:pPr>
    <w:rPr>
      <w:rFonts w:ascii="Tms Rmn" w:eastAsia="宋体" w:hAnsi="Tms Rmn" w:cs="Tms Rmn"/>
      <w:color w:val="0000FF"/>
      <w:sz w:val="20"/>
      <w:szCs w:val="20"/>
    </w:rPr>
  </w:style>
  <w:style w:type="paragraph" w:customStyle="1" w:styleId="CharCharCharCharCharCharCharCharCharCharCharCharCharChar">
    <w:name w:val="Char Char Char Char Char Char Char Char Char Char Char Char Char Char"/>
    <w:basedOn w:val="af"/>
    <w:autoRedefine/>
    <w:rsid w:val="000778EB"/>
    <w:pPr>
      <w:widowControl w:val="0"/>
      <w:adjustRightInd w:val="0"/>
      <w:spacing w:line="436" w:lineRule="exact"/>
      <w:ind w:left="357"/>
      <w:outlineLvl w:val="3"/>
    </w:pPr>
    <w:rPr>
      <w:b/>
      <w:kern w:val="2"/>
      <w:sz w:val="24"/>
      <w:lang w:val="en-US" w:eastAsia="zh-CN"/>
    </w:rPr>
  </w:style>
  <w:style w:type="character" w:customStyle="1" w:styleId="Charc">
    <w:name w:val="列出段落 Char"/>
    <w:aliases w:val="- Bullets Char,목록 단락 Char,Lista1 Char,?? ?? Char,????? Char,???? Char,リスト段落 Char,中等深浅网格 1 - 着色 21 Char,¥¡¡¡¡ì¬º¥¹¥È¶ÎÂä Char,ÁÐ³ö¶ÎÂä Char,中等深??I? 1 - o??a 21 Char,列表段落1 Char,—ño’i—Ž Char,¥ê¥¹¥È¶ÎÂä Char,1st level - Bullet List Paragraph Char"/>
    <w:link w:val="af8"/>
    <w:uiPriority w:val="34"/>
    <w:qFormat/>
    <w:rsid w:val="000778EB"/>
    <w:rPr>
      <w:rFonts w:ascii="Times New Roman" w:eastAsia="Times New Roman" w:hAnsi="Times New Roman" w:cs="Times New Roman"/>
      <w:kern w:val="0"/>
      <w:sz w:val="24"/>
      <w:szCs w:val="24"/>
      <w:lang w:val="x-none" w:eastAsia="en-US"/>
    </w:rPr>
  </w:style>
  <w:style w:type="character" w:customStyle="1" w:styleId="PLChar">
    <w:name w:val="PL Char"/>
    <w:link w:val="PL"/>
    <w:rsid w:val="000778EB"/>
    <w:rPr>
      <w:rFonts w:ascii="Arial" w:eastAsia="MS Mincho" w:hAnsi="Arial" w:cs="Times New Roman"/>
      <w:noProof/>
      <w:kern w:val="0"/>
      <w:sz w:val="16"/>
      <w:szCs w:val="20"/>
      <w:lang w:eastAsia="en-US"/>
    </w:rPr>
  </w:style>
  <w:style w:type="character" w:customStyle="1" w:styleId="TALChar">
    <w:name w:val="TAL Char"/>
    <w:qFormat/>
    <w:locked/>
    <w:rsid w:val="000778EB"/>
    <w:rPr>
      <w:rFonts w:ascii="Tms Rmn" w:hAnsi="Tms Rmn"/>
      <w:sz w:val="18"/>
      <w:lang w:val="en-GB" w:eastAsia="en-US" w:bidi="ar-SA"/>
    </w:rPr>
  </w:style>
  <w:style w:type="paragraph" w:customStyle="1" w:styleId="LGTdoc">
    <w:name w:val="LGTdoc_본문"/>
    <w:basedOn w:val="a"/>
    <w:rsid w:val="000778EB"/>
    <w:pPr>
      <w:widowControl w:val="0"/>
      <w:autoSpaceDE w:val="0"/>
      <w:autoSpaceDN w:val="0"/>
      <w:adjustRightInd w:val="0"/>
      <w:snapToGrid w:val="0"/>
      <w:spacing w:afterLines="50" w:line="264" w:lineRule="auto"/>
      <w:jc w:val="both"/>
    </w:pPr>
    <w:rPr>
      <w:rFonts w:eastAsia="Bookman"/>
      <w:kern w:val="2"/>
      <w:sz w:val="22"/>
      <w:lang w:eastAsia="ko-KR"/>
    </w:rPr>
  </w:style>
  <w:style w:type="paragraph" w:customStyle="1" w:styleId="3GPPNormalText">
    <w:name w:val="3GPP Normal Text"/>
    <w:basedOn w:val="ad"/>
    <w:link w:val="3GPPNormalTextChar"/>
    <w:qFormat/>
    <w:rsid w:val="000778EB"/>
    <w:pPr>
      <w:widowControl/>
      <w:ind w:left="1440" w:hanging="1440"/>
      <w:jc w:val="both"/>
    </w:pPr>
    <w:rPr>
      <w:sz w:val="22"/>
      <w:lang w:val="en-GB"/>
    </w:rPr>
  </w:style>
  <w:style w:type="character" w:customStyle="1" w:styleId="3GPPNormalTextChar">
    <w:name w:val="3GPP Normal Text Char"/>
    <w:link w:val="3GPPNormalText"/>
    <w:rsid w:val="000778EB"/>
    <w:rPr>
      <w:rFonts w:ascii="Times New Roman" w:eastAsia="MS Mincho" w:hAnsi="Times New Roman" w:cs="Times New Roman"/>
      <w:kern w:val="0"/>
      <w:sz w:val="22"/>
      <w:szCs w:val="24"/>
      <w:lang w:val="en-GB" w:eastAsia="en-US"/>
    </w:rPr>
  </w:style>
  <w:style w:type="character" w:customStyle="1" w:styleId="im-content1">
    <w:name w:val="im-content1"/>
    <w:rsid w:val="000778EB"/>
    <w:rPr>
      <w:vanish w:val="0"/>
      <w:webHidden w:val="0"/>
      <w:color w:val="333333"/>
      <w:specVanish w:val="0"/>
    </w:rPr>
  </w:style>
  <w:style w:type="character" w:customStyle="1" w:styleId="B1Zchn">
    <w:name w:val="B1 Zchn"/>
    <w:rsid w:val="000778EB"/>
    <w:rPr>
      <w:rFonts w:ascii="Tms Rmn" w:eastAsia="MS Mincho" w:hAnsi="Tms Rmn" w:cs="Tms Rmn"/>
      <w:color w:val="0000FF"/>
      <w:kern w:val="2"/>
      <w:lang w:val="en-GB" w:eastAsia="en-US" w:bidi="ar-SA"/>
    </w:rPr>
  </w:style>
  <w:style w:type="paragraph" w:customStyle="1" w:styleId="CharCharCharCharCharChar">
    <w:name w:val="Char Char Char Char Char Char"/>
    <w:basedOn w:val="af"/>
    <w:rsid w:val="000778EB"/>
    <w:pPr>
      <w:widowControl w:val="0"/>
      <w:adjustRightInd w:val="0"/>
      <w:spacing w:line="436" w:lineRule="exact"/>
      <w:ind w:left="357"/>
      <w:outlineLvl w:val="3"/>
    </w:pPr>
    <w:rPr>
      <w:rFonts w:ascii="Tahoma" w:hAnsi="Tahoma"/>
      <w:b/>
      <w:kern w:val="2"/>
      <w:sz w:val="24"/>
      <w:lang w:val="en-US" w:eastAsia="zh-CN"/>
    </w:rPr>
  </w:style>
  <w:style w:type="character" w:customStyle="1" w:styleId="labellist">
    <w:name w:val="label_list"/>
    <w:basedOn w:val="a0"/>
    <w:rsid w:val="000778EB"/>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uiPriority w:val="99"/>
    <w:rsid w:val="000778EB"/>
    <w:rPr>
      <w:rFonts w:ascii="Times New Roman" w:eastAsia="MS Mincho" w:hAnsi="Times New Roman" w:cs="Times New Roman"/>
      <w:b/>
      <w:kern w:val="0"/>
      <w:sz w:val="20"/>
      <w:szCs w:val="20"/>
      <w:lang w:val="en-GB" w:eastAsia="en-US"/>
    </w:rPr>
  </w:style>
  <w:style w:type="character" w:customStyle="1" w:styleId="afd">
    <w:name w:val="文稿抬头"/>
    <w:rsid w:val="000778EB"/>
    <w:rPr>
      <w:rFonts w:eastAsia="MS Mincho"/>
      <w:b/>
      <w:bCs/>
      <w:sz w:val="24"/>
    </w:rPr>
  </w:style>
  <w:style w:type="paragraph" w:customStyle="1" w:styleId="afe">
    <w:name w:val="文稿标题"/>
    <w:basedOn w:val="a"/>
    <w:rsid w:val="000778E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RAN4H2">
    <w:name w:val="RAN4 H2"/>
    <w:basedOn w:val="2"/>
    <w:next w:val="a"/>
    <w:link w:val="RAN4H2Char"/>
    <w:qFormat/>
    <w:rsid w:val="000778EB"/>
    <w:pPr>
      <w:keepNext/>
      <w:keepLines/>
      <w:numPr>
        <w:numId w:val="7"/>
      </w:numPr>
      <w:spacing w:before="180" w:after="180"/>
      <w:ind w:left="431" w:hanging="431"/>
      <w:mirrorIndents w:val="0"/>
    </w:pPr>
    <w:rPr>
      <w:rFonts w:ascii="Arial" w:eastAsia="Times New Roman" w:hAnsi="Arial"/>
      <w:lang w:val="en-US"/>
    </w:rPr>
  </w:style>
  <w:style w:type="paragraph" w:customStyle="1" w:styleId="RAN4H1">
    <w:name w:val="RAN4 H1"/>
    <w:basedOn w:val="a"/>
    <w:next w:val="a"/>
    <w:qFormat/>
    <w:rsid w:val="000778EB"/>
    <w:pPr>
      <w:keepNext/>
      <w:keepLines/>
      <w:numPr>
        <w:numId w:val="7"/>
      </w:numPr>
      <w:pBdr>
        <w:top w:val="single" w:sz="12" w:space="3" w:color="auto"/>
      </w:pBdr>
      <w:overflowPunct w:val="0"/>
      <w:autoSpaceDE w:val="0"/>
      <w:autoSpaceDN w:val="0"/>
      <w:adjustRightInd w:val="0"/>
      <w:spacing w:before="240"/>
      <w:ind w:left="360"/>
      <w:textAlignment w:val="baseline"/>
      <w:outlineLvl w:val="0"/>
    </w:pPr>
    <w:rPr>
      <w:rFonts w:ascii="Arial" w:hAnsi="Arial"/>
      <w:sz w:val="36"/>
    </w:rPr>
  </w:style>
  <w:style w:type="character" w:customStyle="1" w:styleId="RAN4H2Char">
    <w:name w:val="RAN4 H2 Char"/>
    <w:link w:val="RAN4H2"/>
    <w:rsid w:val="000778EB"/>
    <w:rPr>
      <w:rFonts w:ascii="Arial" w:eastAsia="Times New Roman" w:hAnsi="Arial" w:cs="Times New Roman"/>
      <w:kern w:val="0"/>
      <w:sz w:val="32"/>
      <w:szCs w:val="20"/>
      <w:lang w:eastAsia="en-US"/>
    </w:rPr>
  </w:style>
  <w:style w:type="paragraph" w:customStyle="1" w:styleId="RAN4H3">
    <w:name w:val="RAN4 H3"/>
    <w:basedOn w:val="a"/>
    <w:qFormat/>
    <w:rsid w:val="000778EB"/>
    <w:pPr>
      <w:numPr>
        <w:ilvl w:val="2"/>
        <w:numId w:val="7"/>
      </w:numPr>
      <w:tabs>
        <w:tab w:val="num" w:pos="360"/>
      </w:tabs>
      <w:spacing w:after="160" w:line="259" w:lineRule="auto"/>
      <w:ind w:left="505" w:hanging="505"/>
    </w:pPr>
    <w:rPr>
      <w:rFonts w:ascii="Arial" w:hAnsi="Arial" w:cs="Arial"/>
      <w:sz w:val="24"/>
      <w:szCs w:val="22"/>
      <w:lang w:val="en-US"/>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
    <w:basedOn w:val="a"/>
    <w:link w:val="Char10"/>
    <w:rsid w:val="00E66704"/>
    <w:pPr>
      <w:widowControl w:val="0"/>
      <w:ind w:firstLine="420"/>
      <w:jc w:val="both"/>
    </w:pPr>
    <w:rPr>
      <w:rFonts w:ascii="宋体" w:hAnsi="宋体"/>
      <w:i/>
      <w:kern w:val="2"/>
      <w:sz w:val="21"/>
      <w:szCs w:val="21"/>
      <w:lang w:val="en-US" w:eastAsia="zh-C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locked/>
    <w:rsid w:val="00E66704"/>
    <w:rPr>
      <w:rFonts w:ascii="宋体" w:eastAsia="宋体" w:hAnsi="宋体" w:cs="Times New Roman"/>
      <w:i/>
      <w:szCs w:val="21"/>
    </w:rPr>
  </w:style>
  <w:style w:type="character" w:customStyle="1" w:styleId="EQChar">
    <w:name w:val="EQ Char"/>
    <w:link w:val="EQ"/>
    <w:qFormat/>
    <w:locked/>
    <w:rsid w:val="003D52E6"/>
    <w:rPr>
      <w:rFonts w:ascii="Times New Roman" w:eastAsia="MS Mincho" w:hAnsi="Times New Roman" w:cs="Times New Roman"/>
      <w:noProo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150097">
      <w:bodyDiv w:val="1"/>
      <w:marLeft w:val="0"/>
      <w:marRight w:val="0"/>
      <w:marTop w:val="0"/>
      <w:marBottom w:val="0"/>
      <w:divBdr>
        <w:top w:val="none" w:sz="0" w:space="0" w:color="auto"/>
        <w:left w:val="none" w:sz="0" w:space="0" w:color="auto"/>
        <w:bottom w:val="none" w:sz="0" w:space="0" w:color="auto"/>
        <w:right w:val="none" w:sz="0" w:space="0" w:color="auto"/>
      </w:divBdr>
    </w:div>
    <w:div w:id="539560147">
      <w:bodyDiv w:val="1"/>
      <w:marLeft w:val="0"/>
      <w:marRight w:val="0"/>
      <w:marTop w:val="0"/>
      <w:marBottom w:val="0"/>
      <w:divBdr>
        <w:top w:val="none" w:sz="0" w:space="0" w:color="auto"/>
        <w:left w:val="none" w:sz="0" w:space="0" w:color="auto"/>
        <w:bottom w:val="none" w:sz="0" w:space="0" w:color="auto"/>
        <w:right w:val="none" w:sz="0" w:space="0" w:color="auto"/>
      </w:divBdr>
    </w:div>
    <w:div w:id="608705952">
      <w:bodyDiv w:val="1"/>
      <w:marLeft w:val="0"/>
      <w:marRight w:val="0"/>
      <w:marTop w:val="0"/>
      <w:marBottom w:val="0"/>
      <w:divBdr>
        <w:top w:val="none" w:sz="0" w:space="0" w:color="auto"/>
        <w:left w:val="none" w:sz="0" w:space="0" w:color="auto"/>
        <w:bottom w:val="none" w:sz="0" w:space="0" w:color="auto"/>
        <w:right w:val="none" w:sz="0" w:space="0" w:color="auto"/>
      </w:divBdr>
    </w:div>
    <w:div w:id="679938394">
      <w:bodyDiv w:val="1"/>
      <w:marLeft w:val="0"/>
      <w:marRight w:val="0"/>
      <w:marTop w:val="0"/>
      <w:marBottom w:val="0"/>
      <w:divBdr>
        <w:top w:val="none" w:sz="0" w:space="0" w:color="auto"/>
        <w:left w:val="none" w:sz="0" w:space="0" w:color="auto"/>
        <w:bottom w:val="none" w:sz="0" w:space="0" w:color="auto"/>
        <w:right w:val="none" w:sz="0" w:space="0" w:color="auto"/>
      </w:divBdr>
    </w:div>
    <w:div w:id="790054402">
      <w:bodyDiv w:val="1"/>
      <w:marLeft w:val="0"/>
      <w:marRight w:val="0"/>
      <w:marTop w:val="0"/>
      <w:marBottom w:val="0"/>
      <w:divBdr>
        <w:top w:val="none" w:sz="0" w:space="0" w:color="auto"/>
        <w:left w:val="none" w:sz="0" w:space="0" w:color="auto"/>
        <w:bottom w:val="none" w:sz="0" w:space="0" w:color="auto"/>
        <w:right w:val="none" w:sz="0" w:space="0" w:color="auto"/>
      </w:divBdr>
    </w:div>
    <w:div w:id="1099447790">
      <w:bodyDiv w:val="1"/>
      <w:marLeft w:val="0"/>
      <w:marRight w:val="0"/>
      <w:marTop w:val="0"/>
      <w:marBottom w:val="0"/>
      <w:divBdr>
        <w:top w:val="none" w:sz="0" w:space="0" w:color="auto"/>
        <w:left w:val="none" w:sz="0" w:space="0" w:color="auto"/>
        <w:bottom w:val="none" w:sz="0" w:space="0" w:color="auto"/>
        <w:right w:val="none" w:sz="0" w:space="0" w:color="auto"/>
      </w:divBdr>
    </w:div>
    <w:div w:id="1169255395">
      <w:bodyDiv w:val="1"/>
      <w:marLeft w:val="0"/>
      <w:marRight w:val="0"/>
      <w:marTop w:val="0"/>
      <w:marBottom w:val="0"/>
      <w:divBdr>
        <w:top w:val="none" w:sz="0" w:space="0" w:color="auto"/>
        <w:left w:val="none" w:sz="0" w:space="0" w:color="auto"/>
        <w:bottom w:val="none" w:sz="0" w:space="0" w:color="auto"/>
        <w:right w:val="none" w:sz="0" w:space="0" w:color="auto"/>
      </w:divBdr>
    </w:div>
    <w:div w:id="1294598231">
      <w:bodyDiv w:val="1"/>
      <w:marLeft w:val="0"/>
      <w:marRight w:val="0"/>
      <w:marTop w:val="0"/>
      <w:marBottom w:val="0"/>
      <w:divBdr>
        <w:top w:val="none" w:sz="0" w:space="0" w:color="auto"/>
        <w:left w:val="none" w:sz="0" w:space="0" w:color="auto"/>
        <w:bottom w:val="none" w:sz="0" w:space="0" w:color="auto"/>
        <w:right w:val="none" w:sz="0" w:space="0" w:color="auto"/>
      </w:divBdr>
    </w:div>
    <w:div w:id="1320309616">
      <w:bodyDiv w:val="1"/>
      <w:marLeft w:val="0"/>
      <w:marRight w:val="0"/>
      <w:marTop w:val="0"/>
      <w:marBottom w:val="0"/>
      <w:divBdr>
        <w:top w:val="none" w:sz="0" w:space="0" w:color="auto"/>
        <w:left w:val="none" w:sz="0" w:space="0" w:color="auto"/>
        <w:bottom w:val="none" w:sz="0" w:space="0" w:color="auto"/>
        <w:right w:val="none" w:sz="0" w:space="0" w:color="auto"/>
      </w:divBdr>
    </w:div>
    <w:div w:id="1600521648">
      <w:bodyDiv w:val="1"/>
      <w:marLeft w:val="0"/>
      <w:marRight w:val="0"/>
      <w:marTop w:val="0"/>
      <w:marBottom w:val="0"/>
      <w:divBdr>
        <w:top w:val="none" w:sz="0" w:space="0" w:color="auto"/>
        <w:left w:val="none" w:sz="0" w:space="0" w:color="auto"/>
        <w:bottom w:val="none" w:sz="0" w:space="0" w:color="auto"/>
        <w:right w:val="none" w:sz="0" w:space="0" w:color="auto"/>
      </w:divBdr>
    </w:div>
    <w:div w:id="1853760248">
      <w:bodyDiv w:val="1"/>
      <w:marLeft w:val="0"/>
      <w:marRight w:val="0"/>
      <w:marTop w:val="0"/>
      <w:marBottom w:val="0"/>
      <w:divBdr>
        <w:top w:val="none" w:sz="0" w:space="0" w:color="auto"/>
        <w:left w:val="none" w:sz="0" w:space="0" w:color="auto"/>
        <w:bottom w:val="none" w:sz="0" w:space="0" w:color="auto"/>
        <w:right w:val="none" w:sz="0" w:space="0" w:color="auto"/>
      </w:divBdr>
    </w:div>
    <w:div w:id="1913350236">
      <w:bodyDiv w:val="1"/>
      <w:marLeft w:val="0"/>
      <w:marRight w:val="0"/>
      <w:marTop w:val="0"/>
      <w:marBottom w:val="0"/>
      <w:divBdr>
        <w:top w:val="none" w:sz="0" w:space="0" w:color="auto"/>
        <w:left w:val="none" w:sz="0" w:space="0" w:color="auto"/>
        <w:bottom w:val="none" w:sz="0" w:space="0" w:color="auto"/>
        <w:right w:val="none" w:sz="0" w:space="0" w:color="auto"/>
      </w:divBdr>
    </w:div>
    <w:div w:id="1969121273">
      <w:bodyDiv w:val="1"/>
      <w:marLeft w:val="0"/>
      <w:marRight w:val="0"/>
      <w:marTop w:val="0"/>
      <w:marBottom w:val="0"/>
      <w:divBdr>
        <w:top w:val="none" w:sz="0" w:space="0" w:color="auto"/>
        <w:left w:val="none" w:sz="0" w:space="0" w:color="auto"/>
        <w:bottom w:val="none" w:sz="0" w:space="0" w:color="auto"/>
        <w:right w:val="none" w:sz="0" w:space="0" w:color="auto"/>
      </w:divBdr>
    </w:div>
    <w:div w:id="208313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E0A77-493A-4529-B992-5FA2534C6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5097</TotalTime>
  <Pages>4</Pages>
  <Words>1820</Words>
  <Characters>10374</Characters>
  <Application>Microsoft Office Word</Application>
  <DocSecurity>0</DocSecurity>
  <Lines>86</Lines>
  <Paragraphs>24</Paragraphs>
  <ScaleCrop>false</ScaleCrop>
  <Company/>
  <LinksUpToDate>false</LinksUpToDate>
  <CharactersWithSpaces>12170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c:creator>
  <cp:keywords/>
  <dc:description/>
  <cp:lastModifiedBy>Han</cp:lastModifiedBy>
  <cp:revision>1224</cp:revision>
  <dcterms:created xsi:type="dcterms:W3CDTF">2023-07-14T07:47:00Z</dcterms:created>
  <dcterms:modified xsi:type="dcterms:W3CDTF">2023-09-27T09:06:00Z</dcterms:modified>
</cp:coreProperties>
</file>